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7025" w14:textId="797EE435" w:rsidR="00290663" w:rsidRPr="001E70EC" w:rsidRDefault="00290663" w:rsidP="008879BD">
      <w:pPr>
        <w:pStyle w:val="Ttulo1"/>
        <w:numPr>
          <w:ilvl w:val="0"/>
          <w:numId w:val="0"/>
        </w:numPr>
        <w:pBdr>
          <w:bottom w:val="single" w:sz="6" w:space="1" w:color="auto"/>
        </w:pBdr>
        <w:spacing w:before="120"/>
        <w:rPr>
          <w:rFonts w:asciiTheme="minorHAnsi" w:hAnsiTheme="minorHAnsi" w:cstheme="minorHAnsi"/>
          <w:b/>
          <w:i/>
          <w:sz w:val="28"/>
          <w:szCs w:val="28"/>
          <w:lang w:val="es-ES"/>
        </w:rPr>
      </w:pPr>
      <w:bookmarkStart w:id="0" w:name="OLE_LINK1"/>
      <w:bookmarkStart w:id="1" w:name="OLE_LINK2"/>
      <w:r w:rsidRPr="001E70EC">
        <w:rPr>
          <w:rFonts w:asciiTheme="minorHAnsi" w:hAnsiTheme="minorHAnsi" w:cstheme="minorHAnsi"/>
          <w:b/>
          <w:sz w:val="28"/>
          <w:szCs w:val="28"/>
          <w:lang w:val="es-ES"/>
        </w:rPr>
        <w:t xml:space="preserve">TÍTULO </w:t>
      </w:r>
      <w:r w:rsidR="007D1C15" w:rsidRPr="001E70EC">
        <w:rPr>
          <w:rFonts w:asciiTheme="minorHAnsi" w:hAnsiTheme="minorHAnsi" w:cstheme="minorHAnsi"/>
          <w:b/>
          <w:sz w:val="28"/>
          <w:szCs w:val="28"/>
          <w:lang w:val="es-ES"/>
        </w:rPr>
        <w:t xml:space="preserve">DEL </w:t>
      </w:r>
      <w:r w:rsidR="001E70EC">
        <w:rPr>
          <w:rFonts w:asciiTheme="minorHAnsi" w:hAnsiTheme="minorHAnsi" w:cstheme="minorHAnsi"/>
          <w:b/>
          <w:sz w:val="28"/>
          <w:szCs w:val="28"/>
          <w:lang w:val="es-ES"/>
        </w:rPr>
        <w:t>TRABAJO</w:t>
      </w:r>
    </w:p>
    <w:bookmarkEnd w:id="0"/>
    <w:bookmarkEnd w:id="1"/>
    <w:p w14:paraId="5FBA1222" w14:textId="215DC80E" w:rsidR="00290663" w:rsidRPr="001E70EC" w:rsidRDefault="00290663" w:rsidP="002247CE">
      <w:pPr>
        <w:pStyle w:val="Autores"/>
        <w:spacing w:before="120"/>
        <w:rPr>
          <w:rFonts w:asciiTheme="minorHAnsi" w:hAnsiTheme="minorHAnsi" w:cstheme="minorHAnsi"/>
          <w:sz w:val="24"/>
          <w:lang w:val="es-ES"/>
        </w:rPr>
      </w:pPr>
      <w:r w:rsidRPr="001E70EC">
        <w:rPr>
          <w:rFonts w:asciiTheme="minorHAnsi" w:hAnsiTheme="minorHAnsi" w:cstheme="minorHAnsi"/>
          <w:sz w:val="24"/>
          <w:lang w:val="es-ES"/>
        </w:rPr>
        <w:t>Nombre del autor 1</w:t>
      </w:r>
      <w:r w:rsidR="007D1C15" w:rsidRPr="001E70EC">
        <w:rPr>
          <w:rFonts w:asciiTheme="minorHAnsi" w:hAnsiTheme="minorHAnsi" w:cstheme="minorHAnsi"/>
          <w:sz w:val="24"/>
          <w:lang w:val="es-ES"/>
        </w:rPr>
        <w:t>,</w:t>
      </w:r>
      <w:r w:rsidRPr="001E70EC">
        <w:rPr>
          <w:rFonts w:asciiTheme="minorHAnsi" w:hAnsiTheme="minorHAnsi" w:cstheme="minorHAnsi"/>
          <w:sz w:val="24"/>
          <w:lang w:val="es-ES"/>
        </w:rPr>
        <w:t xml:space="preserve"> </w:t>
      </w:r>
      <w:r w:rsidR="007D1C15" w:rsidRPr="001E70EC">
        <w:rPr>
          <w:rFonts w:asciiTheme="minorHAnsi" w:hAnsiTheme="minorHAnsi" w:cstheme="minorHAnsi"/>
          <w:sz w:val="24"/>
          <w:lang w:val="es-ES"/>
        </w:rPr>
        <w:t>A</w:t>
      </w:r>
      <w:r w:rsidRPr="001E70EC">
        <w:rPr>
          <w:rFonts w:asciiTheme="minorHAnsi" w:hAnsiTheme="minorHAnsi" w:cstheme="minorHAnsi"/>
          <w:sz w:val="24"/>
          <w:lang w:val="es-ES"/>
        </w:rPr>
        <w:t xml:space="preserve">filiación, ORCID, país, </w:t>
      </w:r>
      <w:r w:rsidR="007B3914" w:rsidRPr="001E70EC">
        <w:rPr>
          <w:rFonts w:asciiTheme="minorHAnsi" w:hAnsiTheme="minorHAnsi" w:cstheme="minorHAnsi"/>
          <w:sz w:val="24"/>
          <w:lang w:val="es-ES"/>
        </w:rPr>
        <w:t>correo electrónico</w:t>
      </w:r>
    </w:p>
    <w:p w14:paraId="69F83C28" w14:textId="49200978" w:rsidR="00E35A1E" w:rsidRPr="001E70EC" w:rsidRDefault="00E35A1E" w:rsidP="00E35A1E">
      <w:pPr>
        <w:pStyle w:val="Autores"/>
        <w:spacing w:before="120"/>
        <w:rPr>
          <w:rFonts w:asciiTheme="minorHAnsi" w:hAnsiTheme="minorHAnsi" w:cstheme="minorHAnsi"/>
          <w:sz w:val="24"/>
          <w:lang w:val="es-ES"/>
        </w:rPr>
      </w:pPr>
      <w:r w:rsidRPr="001E70EC">
        <w:rPr>
          <w:rFonts w:asciiTheme="minorHAnsi" w:hAnsiTheme="minorHAnsi" w:cstheme="minorHAnsi"/>
          <w:sz w:val="24"/>
          <w:lang w:val="es-ES"/>
        </w:rPr>
        <w:t>Nombre del autor 2</w:t>
      </w:r>
      <w:r w:rsidR="007D1C15" w:rsidRPr="001E70EC">
        <w:rPr>
          <w:rFonts w:asciiTheme="minorHAnsi" w:hAnsiTheme="minorHAnsi" w:cstheme="minorHAnsi"/>
          <w:sz w:val="24"/>
          <w:lang w:val="es-ES"/>
        </w:rPr>
        <w:t>,</w:t>
      </w:r>
      <w:r w:rsidRPr="001E70EC">
        <w:rPr>
          <w:rFonts w:asciiTheme="minorHAnsi" w:hAnsiTheme="minorHAnsi" w:cstheme="minorHAnsi"/>
          <w:sz w:val="24"/>
          <w:lang w:val="es-ES"/>
        </w:rPr>
        <w:t xml:space="preserve"> </w:t>
      </w:r>
      <w:r w:rsidR="007D1C15" w:rsidRPr="001E70EC">
        <w:rPr>
          <w:rFonts w:asciiTheme="minorHAnsi" w:hAnsiTheme="minorHAnsi" w:cstheme="minorHAnsi"/>
          <w:sz w:val="24"/>
          <w:lang w:val="es-ES"/>
        </w:rPr>
        <w:t>A</w:t>
      </w:r>
      <w:r w:rsidRPr="001E70EC">
        <w:rPr>
          <w:rFonts w:asciiTheme="minorHAnsi" w:hAnsiTheme="minorHAnsi" w:cstheme="minorHAnsi"/>
          <w:sz w:val="24"/>
          <w:lang w:val="es-ES"/>
        </w:rPr>
        <w:t xml:space="preserve">filiación, ORCID, país, </w:t>
      </w:r>
      <w:r w:rsidR="007B3914" w:rsidRPr="001E70EC">
        <w:rPr>
          <w:rFonts w:asciiTheme="minorHAnsi" w:hAnsiTheme="minorHAnsi" w:cstheme="minorHAnsi"/>
          <w:sz w:val="24"/>
          <w:lang w:val="es-ES"/>
        </w:rPr>
        <w:t>correo electrónico</w:t>
      </w:r>
    </w:p>
    <w:p w14:paraId="66182A6B" w14:textId="4E314339" w:rsidR="00E35A1E" w:rsidRPr="001E70EC" w:rsidRDefault="00E35A1E" w:rsidP="00E35A1E">
      <w:pPr>
        <w:pStyle w:val="Autores"/>
        <w:spacing w:before="120"/>
        <w:rPr>
          <w:rFonts w:asciiTheme="minorHAnsi" w:hAnsiTheme="minorHAnsi" w:cstheme="minorHAnsi"/>
          <w:sz w:val="24"/>
          <w:lang w:val="es-ES"/>
        </w:rPr>
      </w:pPr>
      <w:r w:rsidRPr="001E70EC">
        <w:rPr>
          <w:rFonts w:asciiTheme="minorHAnsi" w:hAnsiTheme="minorHAnsi" w:cstheme="minorHAnsi"/>
          <w:sz w:val="24"/>
          <w:lang w:val="es-ES"/>
        </w:rPr>
        <w:t>Nombre del autor 3</w:t>
      </w:r>
      <w:r w:rsidR="007D1C15" w:rsidRPr="001E70EC">
        <w:rPr>
          <w:rFonts w:asciiTheme="minorHAnsi" w:hAnsiTheme="minorHAnsi" w:cstheme="minorHAnsi"/>
          <w:sz w:val="24"/>
          <w:lang w:val="es-ES"/>
        </w:rPr>
        <w:t>, A</w:t>
      </w:r>
      <w:r w:rsidRPr="001E70EC">
        <w:rPr>
          <w:rFonts w:asciiTheme="minorHAnsi" w:hAnsiTheme="minorHAnsi" w:cstheme="minorHAnsi"/>
          <w:sz w:val="24"/>
          <w:lang w:val="es-ES"/>
        </w:rPr>
        <w:t xml:space="preserve">filiación, ORCID, País, </w:t>
      </w:r>
      <w:r w:rsidR="007B3914" w:rsidRPr="001E70EC">
        <w:rPr>
          <w:rFonts w:asciiTheme="minorHAnsi" w:hAnsiTheme="minorHAnsi" w:cstheme="minorHAnsi"/>
          <w:sz w:val="24"/>
          <w:lang w:val="es-ES"/>
        </w:rPr>
        <w:t>correo electrónico</w:t>
      </w:r>
    </w:p>
    <w:p w14:paraId="0C889E4C" w14:textId="27B9BD8F" w:rsidR="0074241F" w:rsidRPr="001E70EC" w:rsidRDefault="00E35A1E" w:rsidP="00545752">
      <w:pPr>
        <w:pStyle w:val="Autores"/>
        <w:spacing w:before="360" w:after="360"/>
        <w:jc w:val="both"/>
        <w:rPr>
          <w:rFonts w:asciiTheme="minorHAnsi" w:hAnsiTheme="minorHAnsi" w:cstheme="minorHAnsi"/>
          <w:sz w:val="24"/>
          <w:lang w:val="es-ES"/>
        </w:rPr>
        <w:sectPr w:rsidR="0074241F" w:rsidRPr="001E70EC" w:rsidSect="006E6510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0" w:h="16840" w:code="9"/>
          <w:pgMar w:top="1701" w:right="1134" w:bottom="1134" w:left="1701" w:header="624" w:footer="624" w:gutter="0"/>
          <w:cols w:space="709"/>
          <w:titlePg/>
        </w:sectPr>
      </w:pPr>
      <w:r w:rsidRPr="001E70EC">
        <w:rPr>
          <w:rFonts w:asciiTheme="minorHAnsi" w:hAnsiTheme="minorHAnsi" w:cstheme="minorHAnsi"/>
          <w:sz w:val="24"/>
          <w:lang w:val="es-ES"/>
        </w:rPr>
        <w:t>Eje:</w:t>
      </w:r>
    </w:p>
    <w:p w14:paraId="0AF2BB45" w14:textId="4B3C53AB" w:rsidR="00E62024" w:rsidRPr="001E70EC" w:rsidRDefault="0074241F" w:rsidP="00317F53">
      <w:pPr>
        <w:pStyle w:val="Ttulo2"/>
        <w:numPr>
          <w:ilvl w:val="0"/>
          <w:numId w:val="26"/>
        </w:numPr>
        <w:rPr>
          <w:rFonts w:asciiTheme="minorHAnsi" w:hAnsiTheme="minorHAnsi" w:cstheme="minorHAnsi"/>
          <w:szCs w:val="22"/>
          <w:lang w:val="es-ES"/>
        </w:rPr>
      </w:pPr>
      <w:r w:rsidRPr="001E70EC">
        <w:rPr>
          <w:rFonts w:asciiTheme="minorHAnsi" w:hAnsiTheme="minorHAnsi" w:cstheme="minorHAnsi"/>
          <w:szCs w:val="22"/>
          <w:lang w:val="es-ES"/>
        </w:rPr>
        <w:t>Introducción</w:t>
      </w:r>
    </w:p>
    <w:p w14:paraId="1D0708FB" w14:textId="77D43E09" w:rsidR="00290663" w:rsidRPr="001E70EC" w:rsidRDefault="00290663" w:rsidP="00D830A3">
      <w:pPr>
        <w:spacing w:before="120"/>
        <w:rPr>
          <w:rFonts w:asciiTheme="minorHAnsi" w:hAnsiTheme="minorHAnsi" w:cstheme="minorHAnsi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La introducción debe presentar el </w:t>
      </w:r>
      <w:r w:rsidR="007D1C15" w:rsidRPr="001E70EC">
        <w:rPr>
          <w:rFonts w:asciiTheme="minorHAnsi" w:hAnsiTheme="minorHAnsi" w:cstheme="minorHAnsi"/>
          <w:sz w:val="22"/>
          <w:szCs w:val="22"/>
          <w:lang w:val="es-ES"/>
        </w:rPr>
        <w:t>tema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 general de la investigación. Presentar el problema de investigación, la justificación de la importancia de la investigación y los objetivos generales y específicos de la investigación.</w:t>
      </w:r>
    </w:p>
    <w:p w14:paraId="31F04087" w14:textId="5AFCBB6C" w:rsidR="00E62024" w:rsidRPr="001E70EC" w:rsidRDefault="00E62024" w:rsidP="00317F53">
      <w:pPr>
        <w:pStyle w:val="Ttulo2"/>
        <w:numPr>
          <w:ilvl w:val="0"/>
          <w:numId w:val="26"/>
        </w:numPr>
        <w:spacing w:before="360"/>
        <w:rPr>
          <w:rFonts w:asciiTheme="minorHAnsi" w:hAnsiTheme="minorHAnsi" w:cstheme="minorHAnsi"/>
          <w:szCs w:val="22"/>
          <w:lang w:val="es-ES"/>
        </w:rPr>
      </w:pPr>
      <w:r w:rsidRPr="001E70EC">
        <w:rPr>
          <w:rFonts w:asciiTheme="minorHAnsi" w:hAnsiTheme="minorHAnsi" w:cstheme="minorHAnsi"/>
          <w:szCs w:val="22"/>
          <w:lang w:val="es-ES"/>
        </w:rPr>
        <w:t>Referencial teórico</w:t>
      </w:r>
    </w:p>
    <w:p w14:paraId="68E84F7C" w14:textId="73F852C5" w:rsidR="00E62024" w:rsidRPr="001E70EC" w:rsidRDefault="00E62024" w:rsidP="00E62024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El marco teórico debe presentar las corrientes teóricas, conceptos y autores más relevantes que sustentaron el desarrollo de esta investigación.</w:t>
      </w:r>
    </w:p>
    <w:p w14:paraId="333E3D16" w14:textId="3B4BA3FA" w:rsidR="00290663" w:rsidRPr="001E70EC" w:rsidRDefault="00290663" w:rsidP="00317F53">
      <w:pPr>
        <w:pStyle w:val="Ttulo2"/>
        <w:numPr>
          <w:ilvl w:val="0"/>
          <w:numId w:val="26"/>
        </w:numPr>
        <w:spacing w:before="360"/>
        <w:rPr>
          <w:rFonts w:asciiTheme="minorHAnsi" w:hAnsiTheme="minorHAnsi" w:cstheme="minorHAnsi"/>
          <w:szCs w:val="22"/>
          <w:lang w:val="es-ES"/>
        </w:rPr>
      </w:pPr>
      <w:r w:rsidRPr="001E70EC">
        <w:rPr>
          <w:rFonts w:asciiTheme="minorHAnsi" w:hAnsiTheme="minorHAnsi" w:cstheme="minorHAnsi"/>
          <w:szCs w:val="22"/>
          <w:lang w:val="es-ES"/>
        </w:rPr>
        <w:t>Procedimientos metodológicos</w:t>
      </w:r>
    </w:p>
    <w:p w14:paraId="75BA4430" w14:textId="7E369910" w:rsidR="00290663" w:rsidRPr="001E70EC" w:rsidRDefault="00290663" w:rsidP="000F7F69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Explique brevemente los procedimientos metodológicos aplicados en la investigación: naturaleza/enfoque de la investigación (cualitativa; cuantitativa; </w:t>
      </w:r>
      <w:r w:rsidR="004B72B1" w:rsidRPr="001E70EC">
        <w:rPr>
          <w:rFonts w:asciiTheme="minorHAnsi" w:hAnsiTheme="minorHAnsi" w:cstheme="minorHAnsi"/>
          <w:sz w:val="22"/>
          <w:szCs w:val="22"/>
          <w:lang w:val="es-ES"/>
        </w:rPr>
        <w:t>cualicuantitativa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>), tipo de investigación (descriptiva; exploratoria; bibliográfica; documental; etc.), método de investigación (Análisis de Contenido; Etnografía; etc.), universo de investigación, población objetivo y sujetos de investigación, técnicas de recolección de datos (entrevista</w:t>
      </w:r>
      <w:r w:rsidR="004B72B1" w:rsidRPr="001E70EC">
        <w:rPr>
          <w:rFonts w:asciiTheme="minorHAnsi" w:hAnsiTheme="minorHAnsi" w:cstheme="minorHAnsi"/>
          <w:sz w:val="22"/>
          <w:szCs w:val="22"/>
          <w:lang w:val="es-ES"/>
        </w:rPr>
        <w:t>;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 cuestionario</w:t>
      </w:r>
      <w:r w:rsidR="004B72B1" w:rsidRPr="001E70EC">
        <w:rPr>
          <w:rFonts w:asciiTheme="minorHAnsi" w:hAnsiTheme="minorHAnsi" w:cstheme="minorHAnsi"/>
          <w:sz w:val="22"/>
          <w:szCs w:val="22"/>
          <w:lang w:val="es-ES"/>
        </w:rPr>
        <w:t>;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 observación</w:t>
      </w:r>
      <w:r w:rsidR="004B72B1" w:rsidRPr="001E70EC">
        <w:rPr>
          <w:rFonts w:asciiTheme="minorHAnsi" w:hAnsiTheme="minorHAnsi" w:cstheme="minorHAnsi"/>
          <w:sz w:val="22"/>
          <w:szCs w:val="22"/>
          <w:lang w:val="es-ES"/>
        </w:rPr>
        <w:t>;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 etc.), instrumentos de recolección de datos (guiones; </w:t>
      </w:r>
      <w:proofErr w:type="spellStart"/>
      <w:r w:rsidR="00B84720"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>check</w:t>
      </w:r>
      <w:proofErr w:type="spellEnd"/>
      <w:r w:rsidR="00B84720"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 </w:t>
      </w:r>
      <w:proofErr w:type="spellStart"/>
      <w:r w:rsidR="00B84720"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>list</w:t>
      </w:r>
      <w:proofErr w:type="spellEnd"/>
      <w:r w:rsidR="00B84720" w:rsidRPr="001E70EC">
        <w:rPr>
          <w:rFonts w:asciiTheme="minorHAnsi" w:hAnsiTheme="minorHAnsi" w:cstheme="minorHAnsi"/>
          <w:sz w:val="22"/>
          <w:szCs w:val="22"/>
          <w:lang w:val="es-ES"/>
        </w:rPr>
        <w:t>; indicadores; protocolos; etc.), los procedimientos de recogida (programación, formularios de consentimiento, etc.) y, por último, los procedimientos de análisis de datos.</w:t>
      </w:r>
    </w:p>
    <w:p w14:paraId="05D6E56B" w14:textId="7C700CF1" w:rsidR="00290663" w:rsidRPr="001E70EC" w:rsidRDefault="00290663" w:rsidP="00317F53">
      <w:pPr>
        <w:pStyle w:val="Ttulo2"/>
        <w:numPr>
          <w:ilvl w:val="0"/>
          <w:numId w:val="26"/>
        </w:numPr>
        <w:spacing w:before="360"/>
        <w:rPr>
          <w:rFonts w:asciiTheme="minorHAnsi" w:hAnsiTheme="minorHAnsi" w:cstheme="minorHAnsi"/>
          <w:szCs w:val="22"/>
          <w:lang w:val="es-ES"/>
        </w:rPr>
      </w:pPr>
      <w:r w:rsidRPr="001E70EC">
        <w:rPr>
          <w:rFonts w:asciiTheme="minorHAnsi" w:hAnsiTheme="minorHAnsi" w:cstheme="minorHAnsi"/>
          <w:szCs w:val="22"/>
          <w:lang w:val="es-ES"/>
        </w:rPr>
        <w:t>Resultados Parciales o Finales</w:t>
      </w:r>
    </w:p>
    <w:p w14:paraId="202BF6A4" w14:textId="46E78246" w:rsidR="00290663" w:rsidRPr="001E70EC" w:rsidRDefault="00290663" w:rsidP="00290663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Presentar objetivamente los resultados esperados y</w:t>
      </w:r>
      <w:r w:rsidR="004B72B1" w:rsidRPr="001E70EC">
        <w:rPr>
          <w:rFonts w:asciiTheme="minorHAnsi" w:hAnsiTheme="minorHAnsi" w:cstheme="minorHAnsi"/>
          <w:sz w:val="22"/>
          <w:szCs w:val="22"/>
          <w:lang w:val="es-ES"/>
        </w:rPr>
        <w:t>/o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 logrados.</w:t>
      </w:r>
    </w:p>
    <w:p w14:paraId="51A1B0F7" w14:textId="38450A5E" w:rsidR="00290663" w:rsidRPr="001E70EC" w:rsidRDefault="00290663" w:rsidP="00317F53">
      <w:pPr>
        <w:pStyle w:val="Ttulo2"/>
        <w:numPr>
          <w:ilvl w:val="0"/>
          <w:numId w:val="26"/>
        </w:numPr>
        <w:spacing w:before="360"/>
        <w:rPr>
          <w:rFonts w:asciiTheme="minorHAnsi" w:hAnsiTheme="minorHAnsi" w:cstheme="minorHAnsi"/>
          <w:szCs w:val="22"/>
          <w:lang w:val="es-ES"/>
        </w:rPr>
      </w:pPr>
      <w:r w:rsidRPr="001E70EC">
        <w:rPr>
          <w:rFonts w:asciiTheme="minorHAnsi" w:hAnsiTheme="minorHAnsi" w:cstheme="minorHAnsi"/>
          <w:szCs w:val="22"/>
          <w:lang w:val="es-ES"/>
        </w:rPr>
        <w:t>Consideraciones Parciales o Finales</w:t>
      </w:r>
    </w:p>
    <w:p w14:paraId="430EE732" w14:textId="40EB3A47" w:rsidR="00290663" w:rsidRPr="001E70EC" w:rsidRDefault="00290663" w:rsidP="00290663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Presentar las reflexiones realizadas hasta el momento, así como aspectos relevantes de la investigación (impactos, aportes, limitaciones, etc.).</w:t>
      </w:r>
    </w:p>
    <w:p w14:paraId="2DC83F7C" w14:textId="0B9A117B" w:rsidR="00290663" w:rsidRPr="001E70EC" w:rsidRDefault="00290663" w:rsidP="00317F53">
      <w:pPr>
        <w:pStyle w:val="Ttulo2"/>
        <w:numPr>
          <w:ilvl w:val="0"/>
          <w:numId w:val="26"/>
        </w:numPr>
        <w:spacing w:before="360"/>
        <w:rPr>
          <w:rFonts w:asciiTheme="minorHAnsi" w:hAnsiTheme="minorHAnsi" w:cstheme="minorHAnsi"/>
          <w:szCs w:val="22"/>
          <w:lang w:val="es-ES"/>
        </w:rPr>
      </w:pPr>
      <w:r w:rsidRPr="001E70EC">
        <w:rPr>
          <w:rFonts w:asciiTheme="minorHAnsi" w:hAnsiTheme="minorHAnsi" w:cstheme="minorHAnsi"/>
          <w:szCs w:val="22"/>
          <w:lang w:val="es-ES"/>
        </w:rPr>
        <w:t>Formateo</w:t>
      </w:r>
    </w:p>
    <w:p w14:paraId="7638351C" w14:textId="57BB7B9C" w:rsidR="00290663" w:rsidRPr="001E70EC" w:rsidRDefault="00290663" w:rsidP="00290663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Los detalles para preparar el resumen ampliado se detallan en las subsecciones 6.1; 6.2; 6.3; 6,4; 6,5; 6,6; 6,7; y 6.8.</w:t>
      </w:r>
    </w:p>
    <w:p w14:paraId="655A74CC" w14:textId="40DD4CD6" w:rsidR="00290663" w:rsidRPr="001E70EC" w:rsidRDefault="00290663" w:rsidP="00290663">
      <w:pPr>
        <w:pStyle w:val="Ttulo3"/>
        <w:numPr>
          <w:ilvl w:val="1"/>
          <w:numId w:val="21"/>
        </w:numPr>
        <w:spacing w:before="360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b/>
          <w:bCs/>
          <w:sz w:val="22"/>
          <w:szCs w:val="22"/>
          <w:lang w:val="es-ES"/>
        </w:rPr>
        <w:t>Subsecciones</w:t>
      </w:r>
    </w:p>
    <w:p w14:paraId="5A3F993D" w14:textId="6FBAD099" w:rsidR="00290663" w:rsidRPr="001E70EC" w:rsidRDefault="001064C6" w:rsidP="00290663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Las subsecciones deben subdividirse de tal manera que sean visualmente evidentes. Utilizar numeración progresiva de documentos, según esta </w:t>
      </w:r>
      <w:r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>plantilla</w:t>
      </w:r>
      <w:r w:rsidR="00290663" w:rsidRPr="001E70EC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54E69EE9" w14:textId="7E065659" w:rsidR="00290663" w:rsidRPr="001E70EC" w:rsidRDefault="00290663" w:rsidP="00290663">
      <w:pPr>
        <w:pStyle w:val="Ttulo3"/>
        <w:numPr>
          <w:ilvl w:val="1"/>
          <w:numId w:val="21"/>
        </w:numPr>
        <w:spacing w:before="360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b/>
          <w:bCs/>
          <w:sz w:val="22"/>
          <w:szCs w:val="22"/>
          <w:lang w:val="es-ES"/>
        </w:rPr>
        <w:t>Formato en general</w:t>
      </w:r>
    </w:p>
    <w:p w14:paraId="7A5A87BE" w14:textId="6ECE15CD" w:rsidR="00EB4913" w:rsidRPr="001E70EC" w:rsidRDefault="006C6610" w:rsidP="0034596E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ES"/>
        </w:rPr>
      </w:pPr>
      <w:bookmarkStart w:id="2" w:name="_Hlk101799622"/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El resumen ampliado debe tener </w:t>
      </w:r>
      <w:r w:rsidR="000446FF">
        <w:rPr>
          <w:rFonts w:asciiTheme="minorHAnsi" w:hAnsiTheme="minorHAnsi" w:cstheme="minorHAnsi"/>
          <w:sz w:val="22"/>
          <w:szCs w:val="22"/>
          <w:lang w:val="es-ES"/>
        </w:rPr>
        <w:t xml:space="preserve">entre 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1000 a 1200 palabras (sin contar la bibliografía) para trabajos completos y 500 palabras para </w:t>
      </w:r>
      <w:r w:rsidR="004B72B1" w:rsidRPr="001E70EC">
        <w:rPr>
          <w:rFonts w:asciiTheme="minorHAnsi" w:hAnsiTheme="minorHAnsi" w:cstheme="minorHAnsi"/>
          <w:sz w:val="22"/>
          <w:szCs w:val="22"/>
          <w:lang w:val="es-ES"/>
        </w:rPr>
        <w:t>posters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6C53E4C2" w14:textId="5B49522C" w:rsidR="00EB4913" w:rsidRPr="001E70EC" w:rsidRDefault="004B72B1" w:rsidP="00EB4913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F</w:t>
      </w:r>
      <w:r w:rsidR="00EB4913"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uente </w:t>
      </w:r>
      <w:r w:rsidR="00AC0294" w:rsidRPr="001E70EC">
        <w:rPr>
          <w:rFonts w:asciiTheme="minorHAnsi" w:hAnsiTheme="minorHAnsi" w:cstheme="minorHAnsi"/>
          <w:sz w:val="22"/>
          <w:szCs w:val="22"/>
          <w:lang w:val="es-ES"/>
        </w:rPr>
        <w:t>Calibri</w:t>
      </w:r>
      <w:r w:rsidR="00EB4913"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, tamaño 11, 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interlineado sencillo </w:t>
      </w:r>
      <w:r w:rsidR="00EB4913" w:rsidRPr="001E70EC">
        <w:rPr>
          <w:rFonts w:asciiTheme="minorHAnsi" w:hAnsiTheme="minorHAnsi" w:cstheme="minorHAnsi"/>
          <w:sz w:val="22"/>
          <w:szCs w:val="22"/>
          <w:lang w:val="es-ES"/>
        </w:rPr>
        <w:t>y debe contener:</w:t>
      </w:r>
    </w:p>
    <w:p w14:paraId="5187F3BA" w14:textId="77777777" w:rsidR="00AC0294" w:rsidRPr="001E70EC" w:rsidRDefault="00EB4913" w:rsidP="00AC0294">
      <w:pPr>
        <w:pStyle w:val="PargrafodaLista"/>
        <w:numPr>
          <w:ilvl w:val="1"/>
          <w:numId w:val="24"/>
        </w:numPr>
        <w:ind w:left="709" w:hanging="283"/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lastRenderedPageBreak/>
        <w:t>Título</w:t>
      </w:r>
    </w:p>
    <w:p w14:paraId="5AF94C11" w14:textId="77777777" w:rsidR="00AC0294" w:rsidRPr="001E70EC" w:rsidRDefault="00EB4913" w:rsidP="00AC0294">
      <w:pPr>
        <w:pStyle w:val="PargrafodaLista"/>
        <w:numPr>
          <w:ilvl w:val="1"/>
          <w:numId w:val="24"/>
        </w:numPr>
        <w:ind w:left="709" w:hanging="283"/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Nombre del autor o autores, filiación, número ORCID, país y correo electrónico</w:t>
      </w:r>
    </w:p>
    <w:p w14:paraId="5BE24461" w14:textId="41041549" w:rsidR="00AC0294" w:rsidRPr="001E70EC" w:rsidRDefault="00AC0294" w:rsidP="00AC0294">
      <w:pPr>
        <w:pStyle w:val="PargrafodaLista"/>
        <w:numPr>
          <w:ilvl w:val="1"/>
          <w:numId w:val="24"/>
        </w:numPr>
        <w:ind w:left="709" w:hanging="283"/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Present</w:t>
      </w:r>
      <w:r w:rsidR="004B72B1" w:rsidRPr="001E70EC">
        <w:rPr>
          <w:rFonts w:asciiTheme="minorHAnsi" w:hAnsiTheme="minorHAnsi" w:cstheme="minorHAnsi"/>
          <w:sz w:val="22"/>
          <w:szCs w:val="22"/>
          <w:lang w:val="es-ES"/>
        </w:rPr>
        <w:t>ar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>: el tema en general, objetivos, hipótesis</w:t>
      </w:r>
      <w:r w:rsidR="004B72B1"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 o suposiciones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, metodología, marco teórico </w:t>
      </w:r>
      <w:r w:rsidR="009149F1" w:rsidRPr="001E70EC">
        <w:rPr>
          <w:rFonts w:asciiTheme="minorHAnsi" w:hAnsiTheme="minorHAnsi" w:cstheme="minorHAnsi"/>
          <w:sz w:val="22"/>
          <w:szCs w:val="22"/>
          <w:lang w:val="es-ES"/>
        </w:rPr>
        <w:t>relevante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>, resultados parciales o finales, conclusiones parciales o finales.</w:t>
      </w:r>
    </w:p>
    <w:p w14:paraId="2E6B441C" w14:textId="718A951D" w:rsidR="006C6610" w:rsidRDefault="00EB4913" w:rsidP="00AC0294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El texto completo debe contener </w:t>
      </w:r>
      <w:proofErr w:type="gramStart"/>
      <w:r w:rsidR="008B23AA">
        <w:rPr>
          <w:rFonts w:asciiTheme="minorHAnsi" w:hAnsiTheme="minorHAnsi" w:cstheme="minorHAnsi"/>
          <w:sz w:val="22"/>
          <w:szCs w:val="22"/>
          <w:lang w:val="es-ES"/>
        </w:rPr>
        <w:t xml:space="preserve">entre 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 7000</w:t>
      </w:r>
      <w:proofErr w:type="gramEnd"/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8B23AA">
        <w:rPr>
          <w:rFonts w:asciiTheme="minorHAnsi" w:hAnsiTheme="minorHAnsi" w:cstheme="minorHAnsi"/>
          <w:sz w:val="22"/>
          <w:szCs w:val="22"/>
          <w:lang w:val="es-ES"/>
        </w:rPr>
        <w:t xml:space="preserve">y 10.000 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>palabras (incluida la bibliografía).</w:t>
      </w:r>
    </w:p>
    <w:p w14:paraId="4271F2EA" w14:textId="7DBB4BB4" w:rsidR="005E4A82" w:rsidRPr="001E70EC" w:rsidRDefault="005E4A82" w:rsidP="00AC0294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5E4A82">
        <w:rPr>
          <w:rFonts w:asciiTheme="minorHAnsi" w:hAnsiTheme="minorHAnsi" w:cstheme="minorHAnsi"/>
          <w:sz w:val="22"/>
          <w:szCs w:val="22"/>
          <w:lang w:val="es-ES"/>
        </w:rPr>
        <w:t xml:space="preserve">En el caso de </w:t>
      </w:r>
      <w:r>
        <w:rPr>
          <w:rFonts w:asciiTheme="minorHAnsi" w:hAnsiTheme="minorHAnsi" w:cstheme="minorHAnsi"/>
          <w:sz w:val="22"/>
          <w:szCs w:val="22"/>
          <w:lang w:val="es-ES"/>
        </w:rPr>
        <w:t>poster</w:t>
      </w:r>
      <w:r w:rsidR="004F521A">
        <w:rPr>
          <w:rFonts w:asciiTheme="minorHAnsi" w:hAnsiTheme="minorHAnsi" w:cstheme="minorHAnsi"/>
          <w:sz w:val="22"/>
          <w:szCs w:val="22"/>
          <w:lang w:val="es-ES"/>
        </w:rPr>
        <w:t>s</w:t>
      </w:r>
      <w:r w:rsidRPr="005E4A82">
        <w:rPr>
          <w:rFonts w:asciiTheme="minorHAnsi" w:hAnsiTheme="minorHAnsi" w:cstheme="minorHAnsi"/>
          <w:sz w:val="22"/>
          <w:szCs w:val="22"/>
          <w:lang w:val="es-ES"/>
        </w:rPr>
        <w:t>, deberá contener un máximo de 7 mil palabras (incluida la bibliografía).</w:t>
      </w:r>
    </w:p>
    <w:p w14:paraId="3F4626E7" w14:textId="173D63C3" w:rsidR="009C3237" w:rsidRPr="001E70EC" w:rsidRDefault="009C3237" w:rsidP="009C3237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Enviar el texto completo en formato .DOC o DOCX, fuente Calibri, tamaño 11, </w:t>
      </w:r>
      <w:r w:rsidR="009149F1"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interlineado sencillo 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>y debe contener:</w:t>
      </w:r>
    </w:p>
    <w:p w14:paraId="014F3640" w14:textId="77777777" w:rsidR="009C3237" w:rsidRPr="001E70EC" w:rsidRDefault="009C3237" w:rsidP="009C3237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Título</w:t>
      </w:r>
    </w:p>
    <w:p w14:paraId="56E0EFEB" w14:textId="77777777" w:rsidR="009C3237" w:rsidRPr="001E70EC" w:rsidRDefault="009C3237" w:rsidP="009C3237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Nombre del autor o autores, filiación, número ORCID, país y correo electrónico</w:t>
      </w:r>
    </w:p>
    <w:p w14:paraId="0E60ECD5" w14:textId="7E81E4F9" w:rsidR="009C3237" w:rsidRPr="001E70EC" w:rsidRDefault="009C3237" w:rsidP="009C3237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Present</w:t>
      </w:r>
      <w:r w:rsidR="009149F1" w:rsidRPr="001E70EC">
        <w:rPr>
          <w:rFonts w:asciiTheme="minorHAnsi" w:hAnsiTheme="minorHAnsi" w:cstheme="minorHAnsi"/>
          <w:sz w:val="22"/>
          <w:szCs w:val="22"/>
          <w:lang w:val="es-ES"/>
        </w:rPr>
        <w:t>ar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: el tema en general, objetivos, hipótesis </w:t>
      </w:r>
      <w:r w:rsidR="009149F1" w:rsidRPr="001E70EC">
        <w:rPr>
          <w:rFonts w:asciiTheme="minorHAnsi" w:hAnsiTheme="minorHAnsi" w:cstheme="minorHAnsi"/>
          <w:sz w:val="22"/>
          <w:szCs w:val="22"/>
          <w:lang w:val="es-ES"/>
        </w:rPr>
        <w:t>o suposiciones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>, metodología, marco teórico, resultados parciales o finales, conclusiones parciales o finales.</w:t>
      </w:r>
    </w:p>
    <w:p w14:paraId="562CC762" w14:textId="54B162F7" w:rsidR="00EA4A84" w:rsidRPr="001E70EC" w:rsidRDefault="00EA4A84" w:rsidP="009F64DF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Los títulos de las secciones deben escribirse en fuente Calibri, tamaño 11, en negrita.</w:t>
      </w:r>
    </w:p>
    <w:p w14:paraId="365C2DED" w14:textId="21DE5A96" w:rsidR="00EA4A84" w:rsidRPr="001E70EC" w:rsidRDefault="009149F1" w:rsidP="009F64DF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El texto debe escribirse en fuente Calibri, tamaño 11</w:t>
      </w:r>
      <w:r w:rsidR="00EA4A84" w:rsidRPr="001E70EC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56EBEAD7" w14:textId="5937A2C6" w:rsidR="00290663" w:rsidRPr="001E70EC" w:rsidRDefault="00B6116D" w:rsidP="00F76770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El uso de negrita, cursiva o subrayado solo debe usarse en el cuerpo del texto si es absolutamente necesario.</w:t>
      </w:r>
    </w:p>
    <w:bookmarkEnd w:id="2"/>
    <w:p w14:paraId="339D155F" w14:textId="7AF6B702" w:rsidR="00290663" w:rsidRPr="001E70EC" w:rsidRDefault="00290663" w:rsidP="009F64DF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Primero se debe presentar el </w:t>
      </w:r>
      <w:r w:rsidR="009149F1" w:rsidRPr="001E70EC">
        <w:rPr>
          <w:rFonts w:asciiTheme="minorHAnsi" w:hAnsiTheme="minorHAnsi" w:cstheme="minorHAnsi"/>
          <w:sz w:val="22"/>
          <w:szCs w:val="22"/>
          <w:lang w:val="es-ES"/>
        </w:rPr>
        <w:t>nombre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 completo, seguido del acrónimo </w:t>
      </w:r>
      <w:r w:rsidR="009149F1" w:rsidRPr="001E70EC">
        <w:rPr>
          <w:rFonts w:asciiTheme="minorHAnsi" w:hAnsiTheme="minorHAnsi" w:cstheme="minorHAnsi"/>
          <w:sz w:val="22"/>
          <w:szCs w:val="22"/>
          <w:lang w:val="es-ES"/>
        </w:rPr>
        <w:t>e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ntre paréntesis. </w:t>
      </w:r>
      <w:proofErr w:type="spellStart"/>
      <w:r w:rsidR="00B84720" w:rsidRPr="001E70EC">
        <w:rPr>
          <w:rFonts w:asciiTheme="minorHAnsi" w:hAnsiTheme="minorHAnsi" w:cstheme="minorHAnsi"/>
          <w:sz w:val="22"/>
          <w:szCs w:val="22"/>
          <w:lang w:val="es-ES"/>
        </w:rPr>
        <w:t>Ej</w:t>
      </w:r>
      <w:proofErr w:type="spellEnd"/>
      <w:r w:rsidR="00B84720" w:rsidRPr="001E70EC">
        <w:rPr>
          <w:rFonts w:asciiTheme="minorHAnsi" w:hAnsiTheme="minorHAnsi" w:cstheme="minorHAnsi"/>
          <w:sz w:val="22"/>
          <w:szCs w:val="22"/>
          <w:lang w:val="es-ES"/>
        </w:rPr>
        <w:t>: Asociación de Educación e Investigación en Ciencias de la Información de Iberoamérica y el Caribe (EDICIC).</w:t>
      </w:r>
    </w:p>
    <w:p w14:paraId="2C499A21" w14:textId="5E024758" w:rsidR="00290663" w:rsidRPr="00B35790" w:rsidRDefault="00290663" w:rsidP="009F64DF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Las palabras en un idioma extranjero deben escribirse en cursiva. </w:t>
      </w:r>
      <w:r w:rsidR="00B84720" w:rsidRPr="00B35790">
        <w:rPr>
          <w:rFonts w:asciiTheme="minorHAnsi" w:hAnsiTheme="minorHAnsi" w:cstheme="minorHAnsi"/>
          <w:sz w:val="22"/>
          <w:szCs w:val="22"/>
          <w:lang w:val="en-US"/>
        </w:rPr>
        <w:t xml:space="preserve">Ej: </w:t>
      </w:r>
      <w:r w:rsidR="00B84720" w:rsidRPr="00B35790">
        <w:rPr>
          <w:rFonts w:asciiTheme="minorHAnsi" w:hAnsiTheme="minorHAnsi" w:cstheme="minorHAnsi"/>
          <w:i/>
          <w:iCs/>
          <w:sz w:val="22"/>
          <w:szCs w:val="22"/>
          <w:lang w:val="en-US"/>
        </w:rPr>
        <w:t>apud</w:t>
      </w:r>
      <w:r w:rsidR="00B84720" w:rsidRPr="00B35790">
        <w:rPr>
          <w:rFonts w:asciiTheme="minorHAnsi" w:hAnsiTheme="minorHAnsi" w:cstheme="minorHAnsi"/>
          <w:sz w:val="22"/>
          <w:szCs w:val="22"/>
          <w:lang w:val="en-US"/>
        </w:rPr>
        <w:t xml:space="preserve">; </w:t>
      </w:r>
      <w:r w:rsidR="00B84720" w:rsidRPr="00B35790">
        <w:rPr>
          <w:rFonts w:asciiTheme="minorHAnsi" w:hAnsiTheme="minorHAnsi" w:cstheme="minorHAnsi"/>
          <w:i/>
          <w:iCs/>
          <w:sz w:val="22"/>
          <w:szCs w:val="22"/>
          <w:lang w:val="en-US"/>
        </w:rPr>
        <w:t>et al</w:t>
      </w:r>
      <w:r w:rsidR="00B84720" w:rsidRPr="00B35790">
        <w:rPr>
          <w:rFonts w:asciiTheme="minorHAnsi" w:hAnsiTheme="minorHAnsi" w:cstheme="minorHAnsi"/>
          <w:sz w:val="22"/>
          <w:szCs w:val="22"/>
          <w:lang w:val="en-US"/>
        </w:rPr>
        <w:t xml:space="preserve">.; </w:t>
      </w:r>
      <w:r w:rsidR="009149F1" w:rsidRPr="00B35790">
        <w:rPr>
          <w:rFonts w:asciiTheme="minorHAnsi" w:hAnsiTheme="minorHAnsi" w:cstheme="minorHAnsi"/>
          <w:i/>
          <w:iCs/>
          <w:sz w:val="22"/>
          <w:szCs w:val="22"/>
          <w:lang w:val="en-US"/>
        </w:rPr>
        <w:t>Information Science</w:t>
      </w:r>
      <w:r w:rsidR="00B84720" w:rsidRPr="00B35790">
        <w:rPr>
          <w:rFonts w:asciiTheme="minorHAnsi" w:hAnsiTheme="minorHAnsi" w:cstheme="minorHAnsi"/>
          <w:sz w:val="22"/>
          <w:szCs w:val="22"/>
          <w:lang w:val="en-US"/>
        </w:rPr>
        <w:t xml:space="preserve">; </w:t>
      </w:r>
      <w:r w:rsidR="009149F1" w:rsidRPr="00B35790">
        <w:rPr>
          <w:rFonts w:asciiTheme="minorHAnsi" w:hAnsiTheme="minorHAnsi" w:cstheme="minorHAnsi"/>
          <w:i/>
          <w:iCs/>
          <w:sz w:val="22"/>
          <w:szCs w:val="22"/>
          <w:lang w:val="en-US"/>
        </w:rPr>
        <w:t>Library Science</w:t>
      </w:r>
      <w:r w:rsidR="00B84720" w:rsidRPr="00B35790">
        <w:rPr>
          <w:rFonts w:asciiTheme="minorHAnsi" w:hAnsiTheme="minorHAnsi" w:cstheme="minorHAnsi"/>
          <w:sz w:val="22"/>
          <w:szCs w:val="22"/>
          <w:lang w:val="en-US"/>
        </w:rPr>
        <w:t xml:space="preserve">; </w:t>
      </w:r>
      <w:r w:rsidR="009149F1" w:rsidRPr="00B35790">
        <w:rPr>
          <w:rFonts w:asciiTheme="minorHAnsi" w:hAnsiTheme="minorHAnsi" w:cstheme="minorHAnsi"/>
          <w:i/>
          <w:iCs/>
          <w:sz w:val="22"/>
          <w:szCs w:val="22"/>
          <w:lang w:val="en-US"/>
        </w:rPr>
        <w:t>Archival Science</w:t>
      </w:r>
      <w:r w:rsidR="00B84720" w:rsidRPr="00B35790">
        <w:rPr>
          <w:rFonts w:asciiTheme="minorHAnsi" w:hAnsiTheme="minorHAnsi" w:cstheme="minorHAnsi"/>
          <w:sz w:val="22"/>
          <w:szCs w:val="22"/>
          <w:lang w:val="en-US"/>
        </w:rPr>
        <w:t xml:space="preserve">; </w:t>
      </w:r>
      <w:r w:rsidR="00B84720" w:rsidRPr="00B35790">
        <w:rPr>
          <w:rFonts w:asciiTheme="minorHAnsi" w:hAnsiTheme="minorHAnsi" w:cstheme="minorHAnsi"/>
          <w:i/>
          <w:iCs/>
          <w:sz w:val="22"/>
          <w:szCs w:val="22"/>
          <w:lang w:val="en-US"/>
        </w:rPr>
        <w:t>Museolog</w:t>
      </w:r>
      <w:r w:rsidR="009149F1" w:rsidRPr="00B35790">
        <w:rPr>
          <w:rFonts w:asciiTheme="minorHAnsi" w:hAnsiTheme="minorHAnsi" w:cstheme="minorHAnsi"/>
          <w:i/>
          <w:iCs/>
          <w:sz w:val="22"/>
          <w:szCs w:val="22"/>
          <w:lang w:val="en-US"/>
        </w:rPr>
        <w:t>y</w:t>
      </w:r>
      <w:r w:rsidR="00B84720" w:rsidRPr="00B35790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EAABBCE" w14:textId="1877EBAA" w:rsidR="00290663" w:rsidRPr="001E70EC" w:rsidRDefault="00290663" w:rsidP="00290663">
      <w:pPr>
        <w:pStyle w:val="Ttulo3"/>
        <w:numPr>
          <w:ilvl w:val="1"/>
          <w:numId w:val="21"/>
        </w:numPr>
        <w:spacing w:before="360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b/>
          <w:bCs/>
          <w:sz w:val="22"/>
          <w:szCs w:val="22"/>
          <w:lang w:val="es-ES"/>
        </w:rPr>
        <w:t>Cita</w:t>
      </w:r>
      <w:r w:rsidR="009149F1" w:rsidRPr="001E70EC">
        <w:rPr>
          <w:rFonts w:asciiTheme="minorHAnsi" w:hAnsiTheme="minorHAnsi" w:cstheme="minorHAnsi"/>
          <w:b/>
          <w:bCs/>
          <w:sz w:val="22"/>
          <w:szCs w:val="22"/>
          <w:lang w:val="es-ES"/>
        </w:rPr>
        <w:t>s</w:t>
      </w:r>
    </w:p>
    <w:p w14:paraId="16F3A32F" w14:textId="4B98936D" w:rsidR="00290663" w:rsidRPr="001E70EC" w:rsidRDefault="00290663" w:rsidP="00290663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La cita bloqueada debe estar escrita en tipo de letra </w:t>
      </w:r>
      <w:r w:rsidR="006F6303" w:rsidRPr="001E70EC">
        <w:rPr>
          <w:rFonts w:asciiTheme="minorHAnsi" w:hAnsiTheme="minorHAnsi" w:cstheme="minorHAnsi"/>
          <w:sz w:val="22"/>
          <w:szCs w:val="22"/>
          <w:lang w:val="es-ES"/>
        </w:rPr>
        <w:t>Calibri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, tamaño 10, a 2 cm del margen, 6pt antes y 6pt después, aplicando la norma de la </w:t>
      </w:r>
      <w:r w:rsidR="00E871EB"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American </w:t>
      </w:r>
      <w:proofErr w:type="spellStart"/>
      <w:r w:rsidR="00E871EB"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>Psychological</w:t>
      </w:r>
      <w:proofErr w:type="spellEnd"/>
      <w:r w:rsidR="00E871EB"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 </w:t>
      </w:r>
      <w:proofErr w:type="spellStart"/>
      <w:r w:rsidR="00E871EB"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>Association</w:t>
      </w:r>
      <w:proofErr w:type="spellEnd"/>
      <w:r w:rsidR="00E871EB"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 </w:t>
      </w:r>
      <w:r w:rsidR="00E871EB"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(APA), 7ª </w:t>
      </w:r>
      <w:r w:rsidR="00E871EB" w:rsidRPr="001E70EC">
        <w:rPr>
          <w:rFonts w:asciiTheme="minorHAnsi" w:hAnsiTheme="minorHAnsi" w:cstheme="minorHAnsi"/>
          <w:sz w:val="22"/>
          <w:szCs w:val="22"/>
          <w:lang w:val="es-ES"/>
        </w:rPr>
        <w:t>edición, como ejemplos para un autor, dos autores, tres autores o más:</w:t>
      </w:r>
    </w:p>
    <w:p w14:paraId="439630EB" w14:textId="3CD86863" w:rsidR="007F5B69" w:rsidRPr="001E70EC" w:rsidRDefault="00290663" w:rsidP="00B6116D">
      <w:pPr>
        <w:spacing w:before="120"/>
        <w:ind w:left="1134"/>
        <w:rPr>
          <w:rFonts w:asciiTheme="minorHAnsi" w:hAnsiTheme="minorHAnsi" w:cstheme="minorHAnsi"/>
          <w:szCs w:val="20"/>
          <w:lang w:val="es-ES"/>
        </w:rPr>
      </w:pPr>
      <w:r w:rsidRPr="001E70EC">
        <w:rPr>
          <w:rFonts w:asciiTheme="minorHAnsi" w:hAnsiTheme="minorHAnsi" w:cstheme="minorHAnsi"/>
          <w:szCs w:val="20"/>
          <w:lang w:val="es-ES"/>
        </w:rPr>
        <w:t>La cita bloqueada debe escribirse de esta forma (Giddens, 1978, pp.25-30).</w:t>
      </w:r>
    </w:p>
    <w:p w14:paraId="1BC7F148" w14:textId="49B8BCFB" w:rsidR="00290663" w:rsidRPr="001E70EC" w:rsidRDefault="007F5B69" w:rsidP="00B6116D">
      <w:pPr>
        <w:spacing w:before="120"/>
        <w:ind w:left="1134"/>
        <w:rPr>
          <w:rFonts w:asciiTheme="minorHAnsi" w:hAnsiTheme="minorHAnsi" w:cstheme="minorHAnsi"/>
          <w:szCs w:val="20"/>
          <w:lang w:val="es-ES"/>
        </w:rPr>
      </w:pPr>
      <w:r w:rsidRPr="001E70EC">
        <w:rPr>
          <w:rFonts w:asciiTheme="minorHAnsi" w:hAnsiTheme="minorHAnsi" w:cstheme="minorHAnsi"/>
          <w:szCs w:val="20"/>
          <w:lang w:val="es-ES"/>
        </w:rPr>
        <w:t>Según Giddens (1978, pp.25-30) la cita bloqueada debe escribirse de esta forma.</w:t>
      </w:r>
    </w:p>
    <w:p w14:paraId="75B5E3FB" w14:textId="105A5765" w:rsidR="007F5B69" w:rsidRPr="001E70EC" w:rsidRDefault="007F5B69" w:rsidP="00B6116D">
      <w:pPr>
        <w:spacing w:before="120"/>
        <w:ind w:left="1134"/>
        <w:rPr>
          <w:rFonts w:asciiTheme="minorHAnsi" w:hAnsiTheme="minorHAnsi" w:cstheme="minorHAnsi"/>
          <w:szCs w:val="20"/>
          <w:lang w:val="es-ES"/>
        </w:rPr>
      </w:pPr>
      <w:r w:rsidRPr="001E70EC">
        <w:rPr>
          <w:rFonts w:asciiTheme="minorHAnsi" w:hAnsiTheme="minorHAnsi" w:cstheme="minorHAnsi"/>
          <w:szCs w:val="20"/>
          <w:lang w:val="es-ES"/>
        </w:rPr>
        <w:t>La cita bloqueada debe escribirse de esta forma (Wegener &amp; Petty, 1994, pp.34-42).</w:t>
      </w:r>
    </w:p>
    <w:p w14:paraId="2B00EA31" w14:textId="2B9AF520" w:rsidR="007F5B69" w:rsidRPr="001E70EC" w:rsidRDefault="007F5B69" w:rsidP="00B6116D">
      <w:pPr>
        <w:spacing w:before="120"/>
        <w:ind w:left="1134"/>
        <w:rPr>
          <w:rFonts w:asciiTheme="minorHAnsi" w:hAnsiTheme="minorHAnsi" w:cstheme="minorHAnsi"/>
          <w:szCs w:val="20"/>
          <w:lang w:val="es-ES"/>
        </w:rPr>
      </w:pPr>
      <w:r w:rsidRPr="001E70EC">
        <w:rPr>
          <w:rFonts w:asciiTheme="minorHAnsi" w:hAnsiTheme="minorHAnsi" w:cstheme="minorHAnsi"/>
          <w:szCs w:val="20"/>
          <w:lang w:val="es-ES"/>
        </w:rPr>
        <w:t>Según Wegener &amp; Petty (1994, pp.34-42), la cita bloqueada debe escribirse de esta forma.</w:t>
      </w:r>
    </w:p>
    <w:p w14:paraId="4C62259F" w14:textId="1C6A278D" w:rsidR="007F5B69" w:rsidRPr="001E70EC" w:rsidRDefault="007F5B69" w:rsidP="00B6116D">
      <w:pPr>
        <w:spacing w:before="120"/>
        <w:ind w:left="1134"/>
        <w:rPr>
          <w:rFonts w:asciiTheme="minorHAnsi" w:hAnsiTheme="minorHAnsi" w:cstheme="minorHAnsi"/>
          <w:szCs w:val="20"/>
          <w:lang w:val="es-ES"/>
        </w:rPr>
      </w:pPr>
      <w:r w:rsidRPr="001E70EC">
        <w:rPr>
          <w:rFonts w:asciiTheme="minorHAnsi" w:hAnsiTheme="minorHAnsi" w:cstheme="minorHAnsi"/>
          <w:szCs w:val="20"/>
          <w:lang w:val="es-ES"/>
        </w:rPr>
        <w:t xml:space="preserve">La cita bloqueada debe escribirse de esta </w:t>
      </w:r>
      <w:r w:rsidR="009149F1" w:rsidRPr="001E70EC">
        <w:rPr>
          <w:rFonts w:asciiTheme="minorHAnsi" w:hAnsiTheme="minorHAnsi" w:cstheme="minorHAnsi"/>
          <w:szCs w:val="20"/>
          <w:lang w:val="es-ES"/>
        </w:rPr>
        <w:t>forma</w:t>
      </w:r>
      <w:r w:rsidRPr="001E70EC">
        <w:rPr>
          <w:rFonts w:asciiTheme="minorHAnsi" w:hAnsiTheme="minorHAnsi" w:cstheme="minorHAnsi"/>
          <w:szCs w:val="20"/>
          <w:lang w:val="es-ES"/>
        </w:rPr>
        <w:t xml:space="preserve"> (Harris </w:t>
      </w:r>
      <w:r w:rsidR="00B6116D" w:rsidRPr="001E70EC">
        <w:rPr>
          <w:rFonts w:asciiTheme="minorHAnsi" w:hAnsiTheme="minorHAnsi" w:cstheme="minorHAnsi"/>
          <w:i/>
          <w:iCs/>
          <w:szCs w:val="20"/>
          <w:lang w:val="es-ES"/>
        </w:rPr>
        <w:t>et al</w:t>
      </w:r>
      <w:r w:rsidR="00B6116D" w:rsidRPr="001E70EC">
        <w:rPr>
          <w:rFonts w:asciiTheme="minorHAnsi" w:hAnsiTheme="minorHAnsi" w:cstheme="minorHAnsi"/>
          <w:szCs w:val="20"/>
          <w:lang w:val="es-ES"/>
        </w:rPr>
        <w:t>., 2018, pp.58-67).</w:t>
      </w:r>
    </w:p>
    <w:p w14:paraId="522709ED" w14:textId="2F7C1BE9" w:rsidR="007F5B69" w:rsidRPr="001E70EC" w:rsidRDefault="007F5B69" w:rsidP="00B6116D">
      <w:pPr>
        <w:spacing w:before="120"/>
        <w:ind w:left="1134"/>
        <w:rPr>
          <w:rFonts w:asciiTheme="minorHAnsi" w:hAnsiTheme="minorHAnsi" w:cstheme="minorHAnsi"/>
          <w:szCs w:val="20"/>
          <w:lang w:val="es-ES"/>
        </w:rPr>
      </w:pPr>
      <w:r w:rsidRPr="001E70EC">
        <w:rPr>
          <w:rFonts w:asciiTheme="minorHAnsi" w:hAnsiTheme="minorHAnsi" w:cstheme="minorHAnsi"/>
          <w:szCs w:val="20"/>
          <w:lang w:val="es-ES"/>
        </w:rPr>
        <w:t xml:space="preserve">Según Harris </w:t>
      </w:r>
      <w:r w:rsidR="00B6116D" w:rsidRPr="001E70EC">
        <w:rPr>
          <w:rFonts w:asciiTheme="minorHAnsi" w:hAnsiTheme="minorHAnsi" w:cstheme="minorHAnsi"/>
          <w:i/>
          <w:iCs/>
          <w:szCs w:val="20"/>
          <w:lang w:val="es-ES"/>
        </w:rPr>
        <w:t>et al</w:t>
      </w:r>
      <w:r w:rsidR="00B6116D" w:rsidRPr="001E70EC">
        <w:rPr>
          <w:rFonts w:asciiTheme="minorHAnsi" w:hAnsiTheme="minorHAnsi" w:cstheme="minorHAnsi"/>
          <w:szCs w:val="20"/>
          <w:lang w:val="es-ES"/>
        </w:rPr>
        <w:t>. (2018, pp.58-67) la cita bloqueada debe escribirse de esta forma.</w:t>
      </w:r>
    </w:p>
    <w:p w14:paraId="4F85EC36" w14:textId="1E133341" w:rsidR="00C8343A" w:rsidRPr="001E70EC" w:rsidRDefault="00C8343A" w:rsidP="00B6116D">
      <w:pPr>
        <w:spacing w:before="120"/>
        <w:ind w:left="1134"/>
        <w:rPr>
          <w:rFonts w:asciiTheme="minorHAnsi" w:hAnsiTheme="minorHAnsi" w:cstheme="minorHAnsi"/>
          <w:szCs w:val="20"/>
          <w:lang w:val="es-ES"/>
        </w:rPr>
      </w:pPr>
      <w:r w:rsidRPr="001E70EC">
        <w:rPr>
          <w:rFonts w:asciiTheme="minorHAnsi" w:hAnsiTheme="minorHAnsi" w:cstheme="minorHAnsi"/>
          <w:szCs w:val="20"/>
          <w:lang w:val="es-ES"/>
        </w:rPr>
        <w:t>La cita bloqueada debe escribirse de esta forma (</w:t>
      </w:r>
      <w:proofErr w:type="spellStart"/>
      <w:r w:rsidR="00B6116D" w:rsidRPr="001E70EC">
        <w:rPr>
          <w:rFonts w:asciiTheme="minorHAnsi" w:hAnsiTheme="minorHAnsi" w:cstheme="minorHAnsi"/>
          <w:szCs w:val="20"/>
          <w:lang w:val="es-ES"/>
        </w:rPr>
        <w:t>Boser</w:t>
      </w:r>
      <w:proofErr w:type="spellEnd"/>
      <w:r w:rsidR="00B6116D" w:rsidRPr="001E70EC">
        <w:rPr>
          <w:rFonts w:asciiTheme="minorHAnsi" w:hAnsiTheme="minorHAnsi" w:cstheme="minorHAnsi"/>
          <w:szCs w:val="20"/>
          <w:lang w:val="es-ES"/>
        </w:rPr>
        <w:t>, 2017, citado en Brown, 2018).</w:t>
      </w:r>
    </w:p>
    <w:p w14:paraId="64934BC1" w14:textId="31C9D1B5" w:rsidR="007F5B69" w:rsidRPr="001E70EC" w:rsidRDefault="00C8343A" w:rsidP="00B6116D">
      <w:pPr>
        <w:spacing w:before="120"/>
        <w:ind w:left="1134"/>
        <w:rPr>
          <w:rFonts w:asciiTheme="minorHAnsi" w:hAnsiTheme="minorHAnsi" w:cstheme="minorHAnsi"/>
          <w:szCs w:val="20"/>
          <w:lang w:val="es-ES"/>
        </w:rPr>
      </w:pPr>
      <w:r w:rsidRPr="001E70EC">
        <w:rPr>
          <w:rFonts w:asciiTheme="minorHAnsi" w:hAnsiTheme="minorHAnsi" w:cstheme="minorHAnsi"/>
          <w:szCs w:val="20"/>
          <w:lang w:val="es-ES"/>
        </w:rPr>
        <w:t xml:space="preserve">Según </w:t>
      </w:r>
      <w:proofErr w:type="spellStart"/>
      <w:r w:rsidR="00B6116D" w:rsidRPr="001E70EC">
        <w:rPr>
          <w:rFonts w:asciiTheme="minorHAnsi" w:hAnsiTheme="minorHAnsi" w:cstheme="minorHAnsi"/>
          <w:szCs w:val="20"/>
          <w:lang w:val="es-ES"/>
        </w:rPr>
        <w:t>Boser</w:t>
      </w:r>
      <w:proofErr w:type="spellEnd"/>
      <w:r w:rsidR="00B6116D" w:rsidRPr="001E70EC">
        <w:rPr>
          <w:rFonts w:asciiTheme="minorHAnsi" w:hAnsiTheme="minorHAnsi" w:cstheme="minorHAnsi"/>
          <w:szCs w:val="20"/>
          <w:lang w:val="es-ES"/>
        </w:rPr>
        <w:t xml:space="preserve"> (2017, citado en Brown, 2018) la cita bloqueada debe escribirse de esta forma.</w:t>
      </w:r>
    </w:p>
    <w:p w14:paraId="60801B44" w14:textId="12FAA49C" w:rsidR="00290663" w:rsidRPr="001E70EC" w:rsidRDefault="009149F1" w:rsidP="00290663">
      <w:pPr>
        <w:pStyle w:val="Ttulo3"/>
        <w:numPr>
          <w:ilvl w:val="1"/>
          <w:numId w:val="21"/>
        </w:numPr>
        <w:spacing w:before="360"/>
        <w:ind w:left="357" w:hanging="357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b/>
          <w:bCs/>
          <w:sz w:val="22"/>
          <w:szCs w:val="22"/>
          <w:lang w:val="es-ES"/>
        </w:rPr>
        <w:t>Figuras</w:t>
      </w:r>
    </w:p>
    <w:p w14:paraId="7ACCC9CC" w14:textId="24874972" w:rsidR="00B6116D" w:rsidRPr="001E70EC" w:rsidRDefault="00614669" w:rsidP="00290663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Las figuras que no quepan en el espacio de la columna deben colocarse al final del resumen. Deben presentarse con buena resolución para que sea posible visualizarlos sin problemas. Ex.:</w:t>
      </w:r>
    </w:p>
    <w:p w14:paraId="5C2453CC" w14:textId="094045CC" w:rsidR="00AC6A2E" w:rsidRPr="001E70EC" w:rsidRDefault="00AC6A2E" w:rsidP="00614669">
      <w:pPr>
        <w:pStyle w:val="Leyendadefiguraotabla"/>
        <w:spacing w:before="240" w:after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E70EC">
        <w:rPr>
          <w:rFonts w:asciiTheme="minorHAnsi" w:hAnsiTheme="minorHAnsi" w:cstheme="minorHAnsi"/>
          <w:b/>
          <w:i w:val="0"/>
          <w:sz w:val="20"/>
          <w:szCs w:val="20"/>
          <w:lang w:val="es-ES"/>
        </w:rPr>
        <w:t>Figura 1: Título de la figura</w:t>
      </w:r>
    </w:p>
    <w:p w14:paraId="78AF8DC6" w14:textId="580193A7" w:rsidR="00290663" w:rsidRPr="001E70EC" w:rsidRDefault="00AD22E1" w:rsidP="00EA4A84">
      <w:pPr>
        <w:pStyle w:val="Figura"/>
        <w:spacing w:before="20" w:after="20"/>
        <w:ind w:left="0" w:right="0"/>
        <w:rPr>
          <w:rFonts w:asciiTheme="minorHAnsi" w:hAnsiTheme="minorHAnsi" w:cstheme="minorHAnsi"/>
          <w:noProof/>
          <w:sz w:val="22"/>
          <w:szCs w:val="22"/>
          <w:lang w:val="es-ES" w:eastAsia="pt-BR"/>
        </w:rPr>
      </w:pPr>
      <w:r w:rsidRPr="001E70EC">
        <w:rPr>
          <w:rFonts w:asciiTheme="minorHAnsi" w:hAnsiTheme="minorHAnsi" w:cstheme="minorHAnsi"/>
          <w:noProof/>
          <w:sz w:val="22"/>
          <w:szCs w:val="22"/>
          <w:lang w:val="es-ES" w:eastAsia="pt-BR"/>
        </w:rPr>
        <w:drawing>
          <wp:inline distT="0" distB="0" distL="0" distR="0" wp14:anchorId="4F8A51D9" wp14:editId="5AB7F3F7">
            <wp:extent cx="2666987" cy="1800000"/>
            <wp:effectExtent l="19050" t="19050" r="19685" b="10160"/>
            <wp:docPr id="1" name="Imagem 1" descr="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inha do temp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987" cy="18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DEEEE0" w14:textId="04A47FC0" w:rsidR="00AC6A2E" w:rsidRPr="001E70EC" w:rsidRDefault="009149F1" w:rsidP="00EA4A84">
      <w:pPr>
        <w:pStyle w:val="Figura"/>
        <w:spacing w:before="0" w:after="240"/>
        <w:ind w:left="0" w:right="0"/>
        <w:rPr>
          <w:rFonts w:asciiTheme="minorHAnsi" w:hAnsiTheme="minorHAnsi" w:cstheme="minorHAnsi"/>
          <w:b/>
          <w:sz w:val="16"/>
          <w:szCs w:val="16"/>
          <w:lang w:val="es-ES"/>
        </w:rPr>
      </w:pPr>
      <w:r w:rsidRPr="001E70EC">
        <w:rPr>
          <w:rFonts w:asciiTheme="minorHAnsi" w:hAnsiTheme="minorHAnsi" w:cstheme="minorHAnsi"/>
          <w:b/>
          <w:noProof/>
          <w:sz w:val="16"/>
          <w:szCs w:val="16"/>
          <w:lang w:val="es-ES" w:eastAsia="pt-BR"/>
        </w:rPr>
        <w:t xml:space="preserve">Fuente </w:t>
      </w:r>
      <w:r w:rsidR="00AC6A2E" w:rsidRPr="001E70EC">
        <w:rPr>
          <w:rFonts w:asciiTheme="minorHAnsi" w:hAnsiTheme="minorHAnsi" w:cstheme="minorHAnsi"/>
          <w:b/>
          <w:noProof/>
          <w:sz w:val="16"/>
          <w:szCs w:val="16"/>
          <w:lang w:val="es-ES" w:eastAsia="pt-BR"/>
        </w:rPr>
        <w:t>Imagen: https://br.pinterest.com/pin/853854410597809977/ (202</w:t>
      </w:r>
      <w:r w:rsidR="00546346" w:rsidRPr="001E70EC">
        <w:rPr>
          <w:rFonts w:asciiTheme="minorHAnsi" w:hAnsiTheme="minorHAnsi" w:cstheme="minorHAnsi"/>
          <w:b/>
          <w:noProof/>
          <w:sz w:val="16"/>
          <w:szCs w:val="16"/>
          <w:lang w:val="es-ES" w:eastAsia="pt-BR"/>
        </w:rPr>
        <w:t>3</w:t>
      </w:r>
      <w:r w:rsidR="00AC6A2E" w:rsidRPr="001E70EC">
        <w:rPr>
          <w:rFonts w:asciiTheme="minorHAnsi" w:hAnsiTheme="minorHAnsi" w:cstheme="minorHAnsi"/>
          <w:b/>
          <w:noProof/>
          <w:sz w:val="16"/>
          <w:szCs w:val="16"/>
          <w:lang w:val="es-ES" w:eastAsia="pt-BR"/>
        </w:rPr>
        <w:t>).</w:t>
      </w:r>
    </w:p>
    <w:p w14:paraId="607ECA49" w14:textId="795725C2" w:rsidR="00290663" w:rsidRPr="001E70EC" w:rsidRDefault="00290663" w:rsidP="00AC6A2E">
      <w:pPr>
        <w:spacing w:before="240"/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lastRenderedPageBreak/>
        <w:t xml:space="preserve">Si las figuras son más grandes que este espacio, </w:t>
      </w:r>
      <w:r w:rsidR="009149F1"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o 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>deben ajustarse en el texto o colocarse al final del resumen.</w:t>
      </w:r>
    </w:p>
    <w:p w14:paraId="16C4C9FF" w14:textId="00242AFA" w:rsidR="00614669" w:rsidRPr="001E70EC" w:rsidRDefault="00614669" w:rsidP="00614669">
      <w:pPr>
        <w:pStyle w:val="PargrafodaLista"/>
        <w:numPr>
          <w:ilvl w:val="1"/>
          <w:numId w:val="21"/>
        </w:numPr>
        <w:pBdr>
          <w:bottom w:val="single" w:sz="8" w:space="1" w:color="auto"/>
        </w:pBdr>
        <w:spacing w:before="240"/>
        <w:ind w:left="357" w:hanging="357"/>
        <w:contextualSpacing w:val="0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b/>
          <w:bCs/>
          <w:sz w:val="22"/>
          <w:szCs w:val="22"/>
          <w:lang w:val="es-ES"/>
        </w:rPr>
        <w:t>Gráficos</w:t>
      </w:r>
    </w:p>
    <w:p w14:paraId="64AE8DBB" w14:textId="2F922A9F" w:rsidR="006E6510" w:rsidRPr="001E70EC" w:rsidRDefault="00614669" w:rsidP="000E2439">
      <w:pPr>
        <w:spacing w:before="120"/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Los gráficos que no quepan en el espacio de la columna deben colocarse al final del resumen ampliado. Deben presentarse con buena resolución para que sea posible visualizarlos sin problemas. E</w:t>
      </w:r>
      <w:r w:rsidR="00546346" w:rsidRPr="001E70EC">
        <w:rPr>
          <w:rFonts w:asciiTheme="minorHAnsi" w:hAnsiTheme="minorHAnsi" w:cstheme="minorHAnsi"/>
          <w:sz w:val="22"/>
          <w:szCs w:val="22"/>
          <w:lang w:val="es-ES"/>
        </w:rPr>
        <w:t>j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>.:</w:t>
      </w:r>
    </w:p>
    <w:p w14:paraId="32721717" w14:textId="77777777" w:rsidR="000E2439" w:rsidRPr="001E70EC" w:rsidRDefault="000E2439" w:rsidP="000E2439">
      <w:pPr>
        <w:spacing w:before="120"/>
        <w:rPr>
          <w:rFonts w:asciiTheme="minorHAnsi" w:hAnsiTheme="minorHAnsi" w:cstheme="minorHAnsi"/>
          <w:b/>
          <w:bCs/>
          <w:color w:val="222A35" w:themeColor="text2" w:themeShade="80"/>
          <w:sz w:val="14"/>
          <w:szCs w:val="14"/>
          <w:lang w:val="es-ES"/>
        </w:rPr>
      </w:pPr>
    </w:p>
    <w:p w14:paraId="0AD0DF0E" w14:textId="50061FA3" w:rsidR="00614669" w:rsidRPr="001E70EC" w:rsidRDefault="00614669" w:rsidP="00EF4D89">
      <w:pPr>
        <w:spacing w:before="120" w:after="0"/>
        <w:jc w:val="center"/>
        <w:rPr>
          <w:rFonts w:asciiTheme="minorHAnsi" w:hAnsiTheme="minorHAnsi" w:cstheme="minorHAnsi"/>
          <w:b/>
          <w:bCs/>
          <w:color w:val="222A35" w:themeColor="text2" w:themeShade="80"/>
          <w:szCs w:val="20"/>
          <w:lang w:val="es-ES"/>
        </w:rPr>
      </w:pPr>
      <w:r w:rsidRPr="001E70EC">
        <w:rPr>
          <w:rFonts w:asciiTheme="minorHAnsi" w:hAnsiTheme="minorHAnsi" w:cstheme="minorHAnsi"/>
          <w:b/>
          <w:bCs/>
          <w:color w:val="222A35" w:themeColor="text2" w:themeShade="80"/>
          <w:szCs w:val="20"/>
          <w:lang w:val="es-ES"/>
        </w:rPr>
        <w:t xml:space="preserve">Gráfico 1: </w:t>
      </w:r>
      <w:r w:rsidR="00EF4D89" w:rsidRPr="001E70EC">
        <w:rPr>
          <w:rFonts w:asciiTheme="minorHAnsi" w:hAnsiTheme="minorHAnsi" w:cstheme="minorHAnsi"/>
          <w:b/>
          <w:bCs/>
          <w:color w:val="222A35" w:themeColor="text2" w:themeShade="80"/>
          <w:szCs w:val="20"/>
          <w:lang w:val="es-ES"/>
        </w:rPr>
        <w:t>Título del gráfico</w:t>
      </w:r>
    </w:p>
    <w:p w14:paraId="5AEAA6D9" w14:textId="0A38CB78" w:rsidR="00EF4D89" w:rsidRPr="001E70EC" w:rsidRDefault="00EF4D89" w:rsidP="00EF4D89">
      <w:pPr>
        <w:spacing w:after="0"/>
        <w:jc w:val="center"/>
        <w:rPr>
          <w:rFonts w:asciiTheme="minorHAnsi" w:hAnsiTheme="minorHAnsi" w:cstheme="minorHAnsi"/>
          <w:color w:val="222A35" w:themeColor="text2" w:themeShade="80"/>
          <w:szCs w:val="20"/>
          <w:lang w:val="es-ES"/>
        </w:rPr>
      </w:pPr>
      <w:r w:rsidRPr="001E70EC">
        <w:rPr>
          <w:rFonts w:asciiTheme="minorHAnsi" w:hAnsiTheme="minorHAnsi" w:cstheme="minorHAnsi"/>
          <w:noProof/>
          <w:color w:val="222A35" w:themeColor="text2" w:themeShade="80"/>
          <w:sz w:val="18"/>
          <w:szCs w:val="22"/>
          <w:lang w:val="es-ES"/>
        </w:rPr>
        <w:drawing>
          <wp:inline distT="0" distB="0" distL="0" distR="0" wp14:anchorId="645CE017" wp14:editId="5A47AC0C">
            <wp:extent cx="2403153" cy="1800000"/>
            <wp:effectExtent l="19050" t="19050" r="16510" b="10160"/>
            <wp:docPr id="2" name="Imagem 2" descr="Tipos de gráficos: exemplos dos principais modos de apresentar dados -  Diferenç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os de gráficos: exemplos dos principais modos de apresentar dados -  Diferenç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53" cy="18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B02F0D" w14:textId="763B6EF1" w:rsidR="00614669" w:rsidRPr="001E70EC" w:rsidRDefault="009149F1" w:rsidP="00EF4D89">
      <w:pPr>
        <w:spacing w:after="0"/>
        <w:jc w:val="center"/>
        <w:rPr>
          <w:rFonts w:asciiTheme="minorHAnsi" w:hAnsiTheme="minorHAnsi" w:cstheme="minorHAnsi"/>
          <w:b/>
          <w:bCs/>
          <w:color w:val="222A35" w:themeColor="text2" w:themeShade="80"/>
          <w:sz w:val="16"/>
          <w:szCs w:val="16"/>
          <w:lang w:val="es-ES"/>
        </w:rPr>
      </w:pPr>
      <w:r w:rsidRPr="001E70EC">
        <w:rPr>
          <w:rFonts w:asciiTheme="minorHAnsi" w:hAnsiTheme="minorHAnsi" w:cstheme="minorHAnsi"/>
          <w:b/>
          <w:bCs/>
          <w:color w:val="222A35" w:themeColor="text2" w:themeShade="80"/>
          <w:sz w:val="16"/>
          <w:szCs w:val="16"/>
          <w:lang w:val="es-ES"/>
        </w:rPr>
        <w:t xml:space="preserve">Fuente </w:t>
      </w:r>
      <w:r w:rsidR="00614669" w:rsidRPr="001E70EC">
        <w:rPr>
          <w:rFonts w:asciiTheme="minorHAnsi" w:hAnsiTheme="minorHAnsi" w:cstheme="minorHAnsi"/>
          <w:b/>
          <w:bCs/>
          <w:color w:val="222A35" w:themeColor="text2" w:themeShade="80"/>
          <w:sz w:val="16"/>
          <w:szCs w:val="16"/>
          <w:lang w:val="es-ES"/>
        </w:rPr>
        <w:t xml:space="preserve">Imagen: </w:t>
      </w:r>
      <w:hyperlink r:id="rId13" w:history="1">
        <w:r w:rsidR="00177503" w:rsidRPr="001E70EC">
          <w:rPr>
            <w:rStyle w:val="Hiperligao"/>
            <w:rFonts w:asciiTheme="minorHAnsi" w:hAnsiTheme="minorHAnsi" w:cstheme="minorHAnsi"/>
            <w:b/>
            <w:bCs/>
            <w:color w:val="000000"/>
            <w:sz w:val="16"/>
            <w:szCs w:val="16"/>
            <w:lang w:val="es-ES"/>
            <w14:textFill>
              <w14:solidFill>
                <w14:srgbClr w14:val="000000">
                  <w14:lumMod w14:val="50000"/>
                </w14:srgbClr>
              </w14:solidFill>
            </w14:textFill>
          </w:rPr>
          <w:t xml:space="preserve">https://www.diferencia.com/tipos-de-grafico/ </w:t>
        </w:r>
      </w:hyperlink>
      <w:r w:rsidR="00177503" w:rsidRPr="001E70EC">
        <w:rPr>
          <w:rFonts w:asciiTheme="minorHAnsi" w:hAnsiTheme="minorHAnsi" w:cstheme="minorHAnsi"/>
          <w:b/>
          <w:bCs/>
          <w:color w:val="222A35" w:themeColor="text2" w:themeShade="80"/>
          <w:sz w:val="16"/>
          <w:szCs w:val="16"/>
          <w:lang w:val="es-ES"/>
        </w:rPr>
        <w:t>(202</w:t>
      </w:r>
      <w:r w:rsidR="00546346" w:rsidRPr="001E70EC">
        <w:rPr>
          <w:rFonts w:asciiTheme="minorHAnsi" w:hAnsiTheme="minorHAnsi" w:cstheme="minorHAnsi"/>
          <w:b/>
          <w:bCs/>
          <w:color w:val="222A35" w:themeColor="text2" w:themeShade="80"/>
          <w:sz w:val="16"/>
          <w:szCs w:val="16"/>
          <w:lang w:val="es-ES"/>
        </w:rPr>
        <w:t>3</w:t>
      </w:r>
      <w:r w:rsidR="00177503" w:rsidRPr="001E70EC">
        <w:rPr>
          <w:rFonts w:asciiTheme="minorHAnsi" w:hAnsiTheme="minorHAnsi" w:cstheme="minorHAnsi"/>
          <w:b/>
          <w:bCs/>
          <w:color w:val="222A35" w:themeColor="text2" w:themeShade="80"/>
          <w:sz w:val="16"/>
          <w:szCs w:val="16"/>
          <w:lang w:val="es-ES"/>
        </w:rPr>
        <w:t>).</w:t>
      </w:r>
    </w:p>
    <w:p w14:paraId="7B23343A" w14:textId="77F44817" w:rsidR="006F6303" w:rsidRPr="001E70EC" w:rsidRDefault="009149F1" w:rsidP="006F6303">
      <w:pPr>
        <w:pStyle w:val="Ttulo3"/>
        <w:numPr>
          <w:ilvl w:val="1"/>
          <w:numId w:val="21"/>
        </w:numPr>
        <w:spacing w:before="360"/>
        <w:ind w:left="357" w:hanging="357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b/>
          <w:bCs/>
          <w:sz w:val="22"/>
          <w:szCs w:val="22"/>
          <w:lang w:val="es-ES"/>
        </w:rPr>
        <w:t>Cuadros</w:t>
      </w:r>
    </w:p>
    <w:p w14:paraId="10978085" w14:textId="7EB0BDBB" w:rsidR="006F6303" w:rsidRPr="001E70EC" w:rsidRDefault="009149F1" w:rsidP="006F6303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Los cuadros</w:t>
      </w:r>
      <w:r w:rsidR="008846C7"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 contienen texto, es decir, generalmente no contienen números ni porcentajes. Deben presentarse de la siguiente manera. E</w:t>
      </w:r>
      <w:r w:rsidR="00546346" w:rsidRPr="001E70EC">
        <w:rPr>
          <w:rFonts w:asciiTheme="minorHAnsi" w:hAnsiTheme="minorHAnsi" w:cstheme="minorHAnsi"/>
          <w:sz w:val="22"/>
          <w:szCs w:val="22"/>
          <w:lang w:val="es-ES"/>
        </w:rPr>
        <w:t>j</w:t>
      </w:r>
      <w:r w:rsidR="008846C7" w:rsidRPr="001E70EC">
        <w:rPr>
          <w:rFonts w:asciiTheme="minorHAnsi" w:hAnsiTheme="minorHAnsi" w:cstheme="minorHAnsi"/>
          <w:sz w:val="22"/>
          <w:szCs w:val="22"/>
          <w:lang w:val="es-ES"/>
        </w:rPr>
        <w:t>.:</w:t>
      </w:r>
    </w:p>
    <w:p w14:paraId="1F2A3414" w14:textId="7026EB60" w:rsidR="008846C7" w:rsidRPr="001E70EC" w:rsidRDefault="008846C7" w:rsidP="0014435C">
      <w:pPr>
        <w:spacing w:before="240" w:after="0"/>
        <w:jc w:val="center"/>
        <w:rPr>
          <w:rFonts w:asciiTheme="minorHAnsi" w:hAnsiTheme="minorHAnsi" w:cstheme="minorHAnsi"/>
          <w:b/>
          <w:bCs/>
          <w:szCs w:val="20"/>
          <w:lang w:val="es-ES"/>
        </w:rPr>
      </w:pPr>
      <w:r w:rsidRPr="001E70EC">
        <w:rPr>
          <w:rFonts w:asciiTheme="minorHAnsi" w:hAnsiTheme="minorHAnsi" w:cstheme="minorHAnsi"/>
          <w:b/>
          <w:bCs/>
          <w:szCs w:val="20"/>
          <w:lang w:val="es-ES"/>
        </w:rPr>
        <w:t>Cuadro 1: Título del cuadro</w:t>
      </w:r>
    </w:p>
    <w:tbl>
      <w:tblPr>
        <w:tblW w:w="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628"/>
      </w:tblGrid>
      <w:tr w:rsidR="008846C7" w:rsidRPr="001E70EC" w14:paraId="7D7FD876" w14:textId="77777777" w:rsidTr="000E2439">
        <w:tc>
          <w:tcPr>
            <w:tcW w:w="1271" w:type="dxa"/>
            <w:shd w:val="clear" w:color="auto" w:fill="auto"/>
            <w:vAlign w:val="center"/>
          </w:tcPr>
          <w:p w14:paraId="311C9ADD" w14:textId="3BAA1A6E" w:rsidR="008846C7" w:rsidRPr="001E70EC" w:rsidRDefault="00B004F7" w:rsidP="000E2439">
            <w:pPr>
              <w:adjustRightInd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Base de </w:t>
            </w:r>
            <w:r w:rsidR="000E2439" w:rsidRPr="001E70E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D</w:t>
            </w:r>
            <w:r w:rsidRPr="001E70E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atos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6DE195" w14:textId="77777777" w:rsidR="008846C7" w:rsidRPr="001E70EC" w:rsidRDefault="00B004F7" w:rsidP="000E2439">
            <w:pPr>
              <w:adjustRightInd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Contenido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F73EE0A" w14:textId="37D8FED6" w:rsidR="008846C7" w:rsidRPr="001E70EC" w:rsidRDefault="008846C7" w:rsidP="000E2439">
            <w:pPr>
              <w:adjustRightInd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Año</w:t>
            </w:r>
          </w:p>
        </w:tc>
      </w:tr>
      <w:tr w:rsidR="008846C7" w:rsidRPr="001E70EC" w14:paraId="7DB8278A" w14:textId="77777777" w:rsidTr="000E2439">
        <w:tc>
          <w:tcPr>
            <w:tcW w:w="1271" w:type="dxa"/>
            <w:shd w:val="clear" w:color="auto" w:fill="auto"/>
            <w:vAlign w:val="center"/>
          </w:tcPr>
          <w:p w14:paraId="2CA0171C" w14:textId="62FF79FB" w:rsidR="008846C7" w:rsidRPr="001E70EC" w:rsidRDefault="006148D9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 xml:space="preserve">Web </w:t>
            </w:r>
            <w:proofErr w:type="spellStart"/>
            <w:r w:rsidR="001E70EC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>of</w:t>
            </w:r>
            <w:proofErr w:type="spellEnd"/>
            <w:r w:rsidR="009149F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9149F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>Science</w:t>
            </w:r>
            <w:proofErr w:type="spellEnd"/>
            <w:r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1E70EC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(</w:t>
            </w:r>
            <w:proofErr w:type="spellStart"/>
            <w:r w:rsidRPr="001E70EC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W</w:t>
            </w:r>
            <w:r w:rsidR="009149F1" w:rsidRPr="001E70EC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o</w:t>
            </w:r>
            <w:r w:rsidRPr="001E70EC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</w:t>
            </w:r>
            <w:proofErr w:type="spellEnd"/>
            <w:r w:rsidRPr="001E70EC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A36AE9" w14:textId="6FAECF26" w:rsidR="008846C7" w:rsidRPr="001E70EC" w:rsidRDefault="006148D9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Proporciona acceso basado en suscripción a múltiples bases de datos. Originalmente producido por el </w:t>
            </w:r>
            <w:proofErr w:type="spellStart"/>
            <w:r w:rsidR="009149F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>Institute</w:t>
            </w:r>
            <w:proofErr w:type="spellEnd"/>
            <w:r w:rsidR="009149F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9149F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>for</w:t>
            </w:r>
            <w:proofErr w:type="spellEnd"/>
            <w:r w:rsidR="009149F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9149F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>Scientific</w:t>
            </w:r>
            <w:proofErr w:type="spellEnd"/>
            <w:r w:rsidR="009149F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9149F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>Information</w:t>
            </w:r>
            <w:proofErr w:type="spellEnd"/>
            <w:r w:rsidR="009149F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1E70EC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y actualmente es mantenida por </w:t>
            </w:r>
            <w:proofErr w:type="spellStart"/>
            <w:r w:rsidR="00337C8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>Clarivate</w:t>
            </w:r>
            <w:proofErr w:type="spellEnd"/>
            <w:r w:rsidR="00337C8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337C8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>Analytics</w:t>
            </w:r>
            <w:proofErr w:type="spellEnd"/>
            <w:r w:rsidR="009149F1" w:rsidRPr="001E70E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>.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C492909" w14:textId="408F4FDB" w:rsidR="008846C7" w:rsidRPr="001E70EC" w:rsidRDefault="009C4FCE" w:rsidP="000E2439">
            <w:pPr>
              <w:adjustRightInd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1997</w:t>
            </w:r>
          </w:p>
        </w:tc>
      </w:tr>
      <w:tr w:rsidR="008846C7" w:rsidRPr="001E70EC" w14:paraId="5C408F92" w14:textId="77777777" w:rsidTr="000E2439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7587D" w14:textId="77777777" w:rsidR="00337C81" w:rsidRPr="00B35790" w:rsidRDefault="009149F1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</w:pPr>
            <w:r w:rsidRPr="00B3579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Library and Information      Science </w:t>
            </w:r>
          </w:p>
          <w:p w14:paraId="1CD1E134" w14:textId="560682DE" w:rsidR="008846C7" w:rsidRPr="00B35790" w:rsidRDefault="009149F1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579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A</w:t>
            </w:r>
            <w:r w:rsidR="00337C81" w:rsidRPr="00B3579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b</w:t>
            </w:r>
            <w:r w:rsidRPr="00B3579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stracts (LISA)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95C56" w14:textId="77777777" w:rsidR="008846C7" w:rsidRPr="001E70EC" w:rsidRDefault="009E7E68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Resume más de 440 revistas de más de 68 países y en más de 20 idiomas diferentes.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81DEA" w14:textId="77777777" w:rsidR="008846C7" w:rsidRPr="001E70EC" w:rsidRDefault="009E7E68" w:rsidP="000E2439">
            <w:pPr>
              <w:adjustRightInd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1969</w:t>
            </w:r>
          </w:p>
        </w:tc>
      </w:tr>
      <w:tr w:rsidR="008846C7" w:rsidRPr="001E70EC" w14:paraId="36F2C897" w14:textId="77777777" w:rsidTr="000E2439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0ADBB" w14:textId="7EB91047" w:rsidR="008846C7" w:rsidRPr="001E70EC" w:rsidRDefault="009149F1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SCOPUS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5A2AB" w14:textId="18CE7512" w:rsidR="008846C7" w:rsidRPr="001E70EC" w:rsidRDefault="009C4FCE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Base de datos de artículos académico-científicos. Cubre alrededor de 19.500 títulos de más de 5.000 editoriales internacionales.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E5BC0" w14:textId="5C2F7B02" w:rsidR="008846C7" w:rsidRPr="001E70EC" w:rsidRDefault="009C4FCE" w:rsidP="000E2439">
            <w:pPr>
              <w:adjustRightInd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2004</w:t>
            </w:r>
          </w:p>
        </w:tc>
      </w:tr>
      <w:tr w:rsidR="000E2439" w:rsidRPr="001E70EC" w14:paraId="49F0B171" w14:textId="77777777" w:rsidTr="000E2439"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BEDDB" w14:textId="0BAA963F" w:rsidR="000E2439" w:rsidRPr="001E70EC" w:rsidRDefault="000E2439" w:rsidP="000E2439">
            <w:pPr>
              <w:adjustRightInd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r w:rsidRPr="001E70E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Fuente: Elaboración propia (202</w:t>
            </w:r>
            <w:r w:rsidR="00546346" w:rsidRPr="001E70E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3</w:t>
            </w:r>
            <w:r w:rsidRPr="001E70E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).</w:t>
            </w:r>
          </w:p>
        </w:tc>
      </w:tr>
    </w:tbl>
    <w:p w14:paraId="545FA47E" w14:textId="40F7C219" w:rsidR="00290663" w:rsidRPr="001E70EC" w:rsidRDefault="000E2439" w:rsidP="00290663">
      <w:pPr>
        <w:pStyle w:val="Ttulo3"/>
        <w:numPr>
          <w:ilvl w:val="1"/>
          <w:numId w:val="21"/>
        </w:numPr>
        <w:spacing w:before="360"/>
        <w:ind w:left="357" w:hanging="357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b/>
          <w:bCs/>
          <w:sz w:val="22"/>
          <w:szCs w:val="22"/>
          <w:lang w:val="es-ES"/>
        </w:rPr>
        <w:t>Tablas</w:t>
      </w:r>
    </w:p>
    <w:p w14:paraId="743652E8" w14:textId="231CB250" w:rsidR="00290663" w:rsidRPr="001E70EC" w:rsidRDefault="00290663" w:rsidP="00290663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Las tablas contienen números y porcentajes. Deben presentarse de la siguiente manera. E</w:t>
      </w:r>
      <w:r w:rsidR="00546346" w:rsidRPr="001E70EC">
        <w:rPr>
          <w:rFonts w:asciiTheme="minorHAnsi" w:hAnsiTheme="minorHAnsi" w:cstheme="minorHAnsi"/>
          <w:sz w:val="22"/>
          <w:szCs w:val="22"/>
          <w:lang w:val="es-ES"/>
        </w:rPr>
        <w:t>j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>.:</w:t>
      </w:r>
    </w:p>
    <w:p w14:paraId="63178604" w14:textId="5ED3B1AD" w:rsidR="00290663" w:rsidRPr="001E70EC" w:rsidRDefault="00290663" w:rsidP="00CC13E4">
      <w:pPr>
        <w:spacing w:before="240" w:after="0"/>
        <w:jc w:val="center"/>
        <w:rPr>
          <w:rFonts w:asciiTheme="minorHAnsi" w:hAnsiTheme="minorHAnsi" w:cstheme="minorHAnsi"/>
          <w:b/>
          <w:szCs w:val="20"/>
          <w:lang w:val="es-ES"/>
        </w:rPr>
      </w:pPr>
      <w:r w:rsidRPr="001E70EC">
        <w:rPr>
          <w:rFonts w:asciiTheme="minorHAnsi" w:hAnsiTheme="minorHAnsi" w:cstheme="minorHAnsi"/>
          <w:b/>
          <w:szCs w:val="20"/>
          <w:lang w:val="es-ES"/>
        </w:rPr>
        <w:t>Tabla 1: Título de la tabla</w:t>
      </w:r>
    </w:p>
    <w:tbl>
      <w:tblPr>
        <w:tblW w:w="4536" w:type="dxa"/>
        <w:tblInd w:w="70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59"/>
        <w:gridCol w:w="2377"/>
      </w:tblGrid>
      <w:tr w:rsidR="00290663" w:rsidRPr="001E70EC" w14:paraId="550550E4" w14:textId="77777777" w:rsidTr="00EF4AFD">
        <w:trPr>
          <w:cantSplit/>
        </w:trPr>
        <w:tc>
          <w:tcPr>
            <w:tcW w:w="2159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/>
          </w:tcPr>
          <w:p w14:paraId="187D2B7C" w14:textId="77777777" w:rsidR="00290663" w:rsidRPr="001E70EC" w:rsidRDefault="00290663" w:rsidP="00997194">
            <w:pPr>
              <w:pStyle w:val="Tabla-Cabecera"/>
              <w:rPr>
                <w:rFonts w:asciiTheme="minorHAnsi" w:hAnsiTheme="minorHAnsi" w:cstheme="minorHAnsi"/>
                <w:b/>
                <w:i w:val="0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b/>
                <w:i w:val="0"/>
                <w:szCs w:val="18"/>
                <w:lang w:val="es-ES"/>
              </w:rPr>
              <w:t>Estilo</w:t>
            </w:r>
          </w:p>
        </w:tc>
        <w:tc>
          <w:tcPr>
            <w:tcW w:w="2377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/>
          </w:tcPr>
          <w:p w14:paraId="14F9FA55" w14:textId="1B8FCA78" w:rsidR="00290663" w:rsidRPr="001E70EC" w:rsidRDefault="001E70EC" w:rsidP="00CC0B2E">
            <w:pPr>
              <w:pStyle w:val="Tabla-Cabecera"/>
              <w:jc w:val="center"/>
              <w:rPr>
                <w:rFonts w:asciiTheme="minorHAnsi" w:hAnsiTheme="minorHAnsi" w:cstheme="minorHAnsi"/>
                <w:b/>
                <w:i w:val="0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b/>
                <w:i w:val="0"/>
                <w:szCs w:val="18"/>
                <w:lang w:val="es-ES"/>
              </w:rPr>
              <w:t>%</w:t>
            </w:r>
          </w:p>
        </w:tc>
      </w:tr>
      <w:tr w:rsidR="00290663" w:rsidRPr="001E70EC" w14:paraId="0FF466B8" w14:textId="77777777" w:rsidTr="00EF4AFD">
        <w:trPr>
          <w:cantSplit/>
        </w:trPr>
        <w:tc>
          <w:tcPr>
            <w:tcW w:w="2159" w:type="dxa"/>
            <w:tcBorders>
              <w:top w:val="double" w:sz="4" w:space="0" w:color="auto"/>
              <w:bottom w:val="single" w:sz="2" w:space="0" w:color="000000"/>
              <w:right w:val="nil"/>
            </w:tcBorders>
            <w:shd w:val="clear" w:color="auto" w:fill="F2F2F2"/>
          </w:tcPr>
          <w:p w14:paraId="47FD15A4" w14:textId="77777777" w:rsidR="00290663" w:rsidRPr="001E70EC" w:rsidRDefault="00290663" w:rsidP="00997194">
            <w:pPr>
              <w:pStyle w:val="Tabla-Texto"/>
              <w:rPr>
                <w:rFonts w:asciiTheme="minorHAnsi" w:hAnsiTheme="minorHAnsi" w:cstheme="minorHAnsi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Cs w:val="18"/>
                <w:lang w:val="es-ES"/>
              </w:rPr>
              <w:t>Estilo 1</w:t>
            </w:r>
          </w:p>
        </w:tc>
        <w:tc>
          <w:tcPr>
            <w:tcW w:w="2377" w:type="dxa"/>
            <w:tcBorders>
              <w:top w:val="double" w:sz="4" w:space="0" w:color="auto"/>
              <w:left w:val="nil"/>
              <w:bottom w:val="single" w:sz="2" w:space="0" w:color="000000"/>
            </w:tcBorders>
            <w:shd w:val="clear" w:color="auto" w:fill="F2F2F2"/>
          </w:tcPr>
          <w:p w14:paraId="5334141C" w14:textId="77777777" w:rsidR="00290663" w:rsidRPr="001E70EC" w:rsidRDefault="00CC0B2E" w:rsidP="00CC0B2E">
            <w:pPr>
              <w:pStyle w:val="Tabla-Texto"/>
              <w:jc w:val="center"/>
              <w:rPr>
                <w:rFonts w:asciiTheme="minorHAnsi" w:hAnsiTheme="minorHAnsi" w:cstheme="minorHAnsi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Cs w:val="18"/>
                <w:lang w:val="es-ES"/>
              </w:rPr>
              <w:t>10%</w:t>
            </w:r>
          </w:p>
        </w:tc>
      </w:tr>
      <w:tr w:rsidR="00290663" w:rsidRPr="001E70EC" w14:paraId="0241111A" w14:textId="77777777" w:rsidTr="00EF4AFD">
        <w:trPr>
          <w:cantSplit/>
        </w:trPr>
        <w:tc>
          <w:tcPr>
            <w:tcW w:w="2159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14:paraId="2E154D94" w14:textId="77777777" w:rsidR="00290663" w:rsidRPr="001E70EC" w:rsidRDefault="00290663" w:rsidP="00997194">
            <w:pPr>
              <w:pStyle w:val="Tabla-Texto"/>
              <w:rPr>
                <w:rFonts w:asciiTheme="minorHAnsi" w:hAnsiTheme="minorHAnsi" w:cstheme="minorHAnsi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Cs w:val="18"/>
                <w:lang w:val="es-ES"/>
              </w:rPr>
              <w:t>estilo 2</w:t>
            </w:r>
          </w:p>
        </w:tc>
        <w:tc>
          <w:tcPr>
            <w:tcW w:w="2377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D9D9D9"/>
          </w:tcPr>
          <w:p w14:paraId="024DEB1B" w14:textId="7BE90057" w:rsidR="00290663" w:rsidRPr="001E70EC" w:rsidRDefault="00CC0B2E" w:rsidP="00CC0B2E">
            <w:pPr>
              <w:pStyle w:val="Tabla-Texto"/>
              <w:jc w:val="center"/>
              <w:rPr>
                <w:rFonts w:asciiTheme="minorHAnsi" w:hAnsiTheme="minorHAnsi" w:cstheme="minorHAnsi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Cs w:val="18"/>
                <w:lang w:val="es-ES"/>
              </w:rPr>
              <w:t>20%</w:t>
            </w:r>
          </w:p>
        </w:tc>
      </w:tr>
      <w:tr w:rsidR="00290663" w:rsidRPr="001E70EC" w14:paraId="624201A6" w14:textId="77777777" w:rsidTr="00EF4AFD">
        <w:trPr>
          <w:cantSplit/>
        </w:trPr>
        <w:tc>
          <w:tcPr>
            <w:tcW w:w="2159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1539BEF5" w14:textId="77777777" w:rsidR="00290663" w:rsidRPr="001E70EC" w:rsidRDefault="00290663" w:rsidP="00997194">
            <w:pPr>
              <w:pStyle w:val="Tabla-Texto"/>
              <w:rPr>
                <w:rFonts w:asciiTheme="minorHAnsi" w:hAnsiTheme="minorHAnsi" w:cstheme="minorHAnsi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Cs w:val="18"/>
                <w:lang w:val="es-ES"/>
              </w:rPr>
              <w:t>Estilo 3</w:t>
            </w:r>
          </w:p>
        </w:tc>
        <w:tc>
          <w:tcPr>
            <w:tcW w:w="2377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F2F2F2"/>
          </w:tcPr>
          <w:p w14:paraId="635F836E" w14:textId="34BEFD5F" w:rsidR="00290663" w:rsidRPr="001E70EC" w:rsidRDefault="00CC0B2E" w:rsidP="00CC0B2E">
            <w:pPr>
              <w:pStyle w:val="Tabla-Texto"/>
              <w:jc w:val="center"/>
              <w:rPr>
                <w:rFonts w:asciiTheme="minorHAnsi" w:hAnsiTheme="minorHAnsi" w:cstheme="minorHAnsi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Cs w:val="18"/>
                <w:lang w:val="es-ES"/>
              </w:rPr>
              <w:t>30%</w:t>
            </w:r>
          </w:p>
        </w:tc>
      </w:tr>
      <w:tr w:rsidR="0090060F" w:rsidRPr="001E70EC" w14:paraId="258E958E" w14:textId="77777777" w:rsidTr="00EF4AFD">
        <w:trPr>
          <w:cantSplit/>
        </w:trPr>
        <w:tc>
          <w:tcPr>
            <w:tcW w:w="2159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14:paraId="19461A25" w14:textId="77777777" w:rsidR="0090060F" w:rsidRPr="001E70EC" w:rsidRDefault="0090060F" w:rsidP="00997194">
            <w:pPr>
              <w:pStyle w:val="Tabla-Texto"/>
              <w:rPr>
                <w:rFonts w:asciiTheme="minorHAnsi" w:hAnsiTheme="minorHAnsi" w:cstheme="minorHAnsi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Cs w:val="18"/>
                <w:lang w:val="es-ES"/>
              </w:rPr>
              <w:t>estilo 4</w:t>
            </w:r>
          </w:p>
        </w:tc>
        <w:tc>
          <w:tcPr>
            <w:tcW w:w="2377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D9D9D9"/>
          </w:tcPr>
          <w:p w14:paraId="3165B2F1" w14:textId="31F98CE0" w:rsidR="0090060F" w:rsidRPr="001E70EC" w:rsidRDefault="006E6510" w:rsidP="00CC0B2E">
            <w:pPr>
              <w:pStyle w:val="Tabla-Texto"/>
              <w:jc w:val="center"/>
              <w:rPr>
                <w:rFonts w:asciiTheme="minorHAnsi" w:hAnsiTheme="minorHAnsi" w:cstheme="minorHAnsi"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szCs w:val="18"/>
                <w:lang w:val="es-ES"/>
              </w:rPr>
              <w:t>40%</w:t>
            </w:r>
          </w:p>
        </w:tc>
      </w:tr>
      <w:tr w:rsidR="0090060F" w:rsidRPr="001E70EC" w14:paraId="2C5F0285" w14:textId="77777777" w:rsidTr="00EF4AFD">
        <w:trPr>
          <w:cantSplit/>
        </w:trPr>
        <w:tc>
          <w:tcPr>
            <w:tcW w:w="2159" w:type="dxa"/>
            <w:tcBorders>
              <w:top w:val="single" w:sz="2" w:space="0" w:color="000000"/>
              <w:bottom w:val="double" w:sz="4" w:space="0" w:color="000000"/>
              <w:right w:val="nil"/>
            </w:tcBorders>
            <w:shd w:val="clear" w:color="auto" w:fill="F2F2F2"/>
          </w:tcPr>
          <w:p w14:paraId="6A0C1F6E" w14:textId="77777777" w:rsidR="0090060F" w:rsidRPr="001E70EC" w:rsidRDefault="0090060F" w:rsidP="00997194">
            <w:pPr>
              <w:pStyle w:val="Tabla-Texto"/>
              <w:rPr>
                <w:rFonts w:asciiTheme="minorHAnsi" w:hAnsiTheme="minorHAnsi" w:cstheme="minorHAnsi"/>
                <w:b/>
                <w:bCs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b/>
                <w:bCs/>
                <w:szCs w:val="18"/>
                <w:lang w:val="es-ES"/>
              </w:rPr>
              <w:t>Total</w:t>
            </w:r>
          </w:p>
        </w:tc>
        <w:tc>
          <w:tcPr>
            <w:tcW w:w="2377" w:type="dxa"/>
            <w:tcBorders>
              <w:top w:val="single" w:sz="2" w:space="0" w:color="000000"/>
              <w:left w:val="nil"/>
              <w:bottom w:val="double" w:sz="4" w:space="0" w:color="000000"/>
            </w:tcBorders>
            <w:shd w:val="clear" w:color="auto" w:fill="F2F2F2"/>
          </w:tcPr>
          <w:p w14:paraId="6E1EBDAA" w14:textId="77777777" w:rsidR="0090060F" w:rsidRPr="001E70EC" w:rsidRDefault="0090060F" w:rsidP="00CC0B2E">
            <w:pPr>
              <w:pStyle w:val="Tabla-Texto"/>
              <w:jc w:val="center"/>
              <w:rPr>
                <w:rFonts w:asciiTheme="minorHAnsi" w:hAnsiTheme="minorHAnsi" w:cstheme="minorHAnsi"/>
                <w:b/>
                <w:bCs/>
                <w:szCs w:val="18"/>
                <w:lang w:val="es-ES"/>
              </w:rPr>
            </w:pPr>
            <w:r w:rsidRPr="001E70EC">
              <w:rPr>
                <w:rFonts w:asciiTheme="minorHAnsi" w:hAnsiTheme="minorHAnsi" w:cstheme="minorHAnsi"/>
                <w:b/>
                <w:bCs/>
                <w:szCs w:val="18"/>
                <w:lang w:val="es-ES"/>
              </w:rPr>
              <w:t>100%</w:t>
            </w:r>
          </w:p>
        </w:tc>
      </w:tr>
    </w:tbl>
    <w:p w14:paraId="53F06130" w14:textId="41FD1AFF" w:rsidR="00CC0B2E" w:rsidRPr="001E70EC" w:rsidRDefault="00CC0B2E" w:rsidP="00CC0B2E">
      <w:pPr>
        <w:pStyle w:val="Figura"/>
        <w:spacing w:before="0" w:after="120"/>
        <w:ind w:left="0" w:right="0"/>
        <w:rPr>
          <w:rFonts w:asciiTheme="minorHAnsi" w:hAnsiTheme="minorHAnsi" w:cstheme="minorHAnsi"/>
          <w:b/>
          <w:sz w:val="16"/>
          <w:szCs w:val="16"/>
          <w:lang w:val="es-ES"/>
        </w:rPr>
      </w:pPr>
      <w:r w:rsidRPr="001E70EC">
        <w:rPr>
          <w:rFonts w:asciiTheme="minorHAnsi" w:hAnsiTheme="minorHAnsi" w:cstheme="minorHAnsi"/>
          <w:b/>
          <w:noProof/>
          <w:sz w:val="16"/>
          <w:szCs w:val="16"/>
          <w:lang w:val="es-ES" w:eastAsia="pt-BR"/>
        </w:rPr>
        <w:t>Fuente: Elaboración propia (202</w:t>
      </w:r>
      <w:r w:rsidR="00546346" w:rsidRPr="001E70EC">
        <w:rPr>
          <w:rFonts w:asciiTheme="minorHAnsi" w:hAnsiTheme="minorHAnsi" w:cstheme="minorHAnsi"/>
          <w:b/>
          <w:noProof/>
          <w:sz w:val="16"/>
          <w:szCs w:val="16"/>
          <w:lang w:val="es-ES" w:eastAsia="pt-BR"/>
        </w:rPr>
        <w:t>3</w:t>
      </w:r>
      <w:r w:rsidRPr="001E70EC">
        <w:rPr>
          <w:rFonts w:asciiTheme="minorHAnsi" w:hAnsiTheme="minorHAnsi" w:cstheme="minorHAnsi"/>
          <w:b/>
          <w:noProof/>
          <w:sz w:val="16"/>
          <w:szCs w:val="16"/>
          <w:lang w:val="es-ES" w:eastAsia="pt-BR"/>
        </w:rPr>
        <w:t>).</w:t>
      </w:r>
    </w:p>
    <w:p w14:paraId="5B5D2D2A" w14:textId="77777777" w:rsidR="00290663" w:rsidRPr="001E70EC" w:rsidRDefault="00290663" w:rsidP="00290663">
      <w:pPr>
        <w:pStyle w:val="Ttulo3"/>
        <w:numPr>
          <w:ilvl w:val="1"/>
          <w:numId w:val="21"/>
        </w:numPr>
        <w:spacing w:before="360"/>
        <w:ind w:left="357" w:hanging="357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b/>
          <w:bCs/>
          <w:sz w:val="22"/>
          <w:szCs w:val="22"/>
          <w:lang w:val="es-ES"/>
        </w:rPr>
        <w:t>Referencias</w:t>
      </w:r>
    </w:p>
    <w:p w14:paraId="209A7F00" w14:textId="5D6BA82B" w:rsidR="00290663" w:rsidRPr="001E70EC" w:rsidRDefault="00290663" w:rsidP="00290663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Las referencias bibliográficas deben cumplir con la </w:t>
      </w:r>
      <w:r w:rsidR="00D92C28"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American </w:t>
      </w:r>
      <w:proofErr w:type="spellStart"/>
      <w:r w:rsidR="00D92C28"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>Psychological</w:t>
      </w:r>
      <w:proofErr w:type="spellEnd"/>
      <w:r w:rsidR="00D92C28"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 </w:t>
      </w:r>
      <w:proofErr w:type="spellStart"/>
      <w:r w:rsidR="00D92C28"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>Association</w:t>
      </w:r>
      <w:proofErr w:type="spellEnd"/>
      <w:r w:rsidR="00D92C28" w:rsidRPr="001E70EC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 (APA), 7th ed., </w:t>
      </w:r>
      <w:r w:rsidR="00D92C28"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fuente </w:t>
      </w:r>
      <w:r w:rsidR="006D5F4B" w:rsidRPr="001E70EC">
        <w:rPr>
          <w:rFonts w:asciiTheme="minorHAnsi" w:hAnsiTheme="minorHAnsi" w:cstheme="minorHAnsi"/>
          <w:sz w:val="22"/>
          <w:szCs w:val="22"/>
          <w:lang w:val="es-ES"/>
        </w:rPr>
        <w:t>Calibri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>, tamaño 10, según ejemplos en los incisos 6.8.1; 6.8.2; 6.8.3; 6.8.4; 6.8.5; 6.8.6; 6.8.7; 6.8.8; y 6.8.9:</w:t>
      </w:r>
    </w:p>
    <w:p w14:paraId="553E897B" w14:textId="7E66273F" w:rsidR="00A9363C" w:rsidRPr="001E70EC" w:rsidRDefault="00A9363C" w:rsidP="00A9363C">
      <w:pPr>
        <w:pStyle w:val="Ttulo3"/>
        <w:numPr>
          <w:ilvl w:val="2"/>
          <w:numId w:val="23"/>
        </w:numPr>
        <w:tabs>
          <w:tab w:val="clear" w:pos="426"/>
          <w:tab w:val="clear" w:pos="720"/>
          <w:tab w:val="num" w:pos="0"/>
          <w:tab w:val="left" w:pos="708"/>
        </w:tabs>
        <w:spacing w:before="360"/>
        <w:ind w:left="567" w:hanging="567"/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Libros</w:t>
      </w:r>
    </w:p>
    <w:p w14:paraId="2A7C5599" w14:textId="77777777" w:rsidR="00546346" w:rsidRPr="00B35790" w:rsidRDefault="00546346" w:rsidP="00546346">
      <w:pPr>
        <w:spacing w:before="120"/>
        <w:ind w:left="426" w:hanging="426"/>
        <w:jc w:val="left"/>
        <w:rPr>
          <w:rFonts w:asciiTheme="minorHAnsi" w:hAnsiTheme="minorHAnsi" w:cstheme="minorHAnsi"/>
          <w:szCs w:val="20"/>
          <w:lang w:val="en-US"/>
        </w:rPr>
      </w:pPr>
      <w:r w:rsidRPr="00B35790">
        <w:rPr>
          <w:rFonts w:asciiTheme="minorHAnsi" w:hAnsiTheme="minorHAnsi" w:cstheme="minorHAnsi"/>
          <w:szCs w:val="20"/>
          <w:lang w:val="en-US"/>
        </w:rPr>
        <w:t>King, M. L., Jr. (2010). Stride toward freedom: The Montgomery story. Beacon Press.</w:t>
      </w:r>
    </w:p>
    <w:p w14:paraId="6A839E51" w14:textId="5061CED4" w:rsidR="00A9363C" w:rsidRPr="001E70EC" w:rsidRDefault="00546346" w:rsidP="00546346">
      <w:pPr>
        <w:spacing w:before="120"/>
        <w:ind w:left="426" w:hanging="426"/>
        <w:jc w:val="left"/>
        <w:rPr>
          <w:rFonts w:asciiTheme="minorHAnsi" w:hAnsiTheme="minorHAnsi" w:cstheme="minorHAnsi"/>
          <w:szCs w:val="20"/>
          <w:lang w:val="es-ES"/>
        </w:rPr>
      </w:pPr>
      <w:r w:rsidRPr="00B35790">
        <w:rPr>
          <w:rFonts w:asciiTheme="minorHAnsi" w:hAnsiTheme="minorHAnsi" w:cstheme="minorHAnsi"/>
          <w:szCs w:val="20"/>
          <w:lang w:val="en-US"/>
        </w:rPr>
        <w:t xml:space="preserve">DiFonzo, N., &amp; Bordia, P. (2007). Rumor psychology: Social and organizational approaches. </w:t>
      </w:r>
      <w:r w:rsidRPr="001E70EC">
        <w:rPr>
          <w:rFonts w:asciiTheme="minorHAnsi" w:hAnsiTheme="minorHAnsi" w:cstheme="minorHAnsi"/>
          <w:szCs w:val="20"/>
          <w:lang w:val="es-ES"/>
        </w:rPr>
        <w:t xml:space="preserve">American </w:t>
      </w:r>
      <w:proofErr w:type="spellStart"/>
      <w:r w:rsidRPr="001E70EC">
        <w:rPr>
          <w:rFonts w:asciiTheme="minorHAnsi" w:hAnsiTheme="minorHAnsi" w:cstheme="minorHAnsi"/>
          <w:szCs w:val="20"/>
          <w:lang w:val="es-ES"/>
        </w:rPr>
        <w:t>Psychological</w:t>
      </w:r>
      <w:proofErr w:type="spellEnd"/>
      <w:r w:rsidRPr="001E70EC">
        <w:rPr>
          <w:rFonts w:asciiTheme="minorHAnsi" w:hAnsiTheme="minorHAnsi" w:cstheme="minorHAnsi"/>
          <w:szCs w:val="20"/>
          <w:lang w:val="es-ES"/>
        </w:rPr>
        <w:t xml:space="preserve"> </w:t>
      </w:r>
      <w:proofErr w:type="spellStart"/>
      <w:r w:rsidRPr="001E70EC">
        <w:rPr>
          <w:rFonts w:asciiTheme="minorHAnsi" w:hAnsiTheme="minorHAnsi" w:cstheme="minorHAnsi"/>
          <w:szCs w:val="20"/>
          <w:lang w:val="es-ES"/>
        </w:rPr>
        <w:t>Association</w:t>
      </w:r>
      <w:proofErr w:type="spellEnd"/>
      <w:r w:rsidRPr="001E70EC">
        <w:rPr>
          <w:rFonts w:asciiTheme="minorHAnsi" w:hAnsiTheme="minorHAnsi" w:cstheme="minorHAnsi"/>
          <w:szCs w:val="20"/>
          <w:lang w:val="es-ES"/>
        </w:rPr>
        <w:t>.</w:t>
      </w:r>
    </w:p>
    <w:p w14:paraId="565D6836" w14:textId="608100AE" w:rsidR="00A9363C" w:rsidRPr="001E70EC" w:rsidRDefault="00A9363C" w:rsidP="00A9363C">
      <w:pPr>
        <w:pStyle w:val="Ttulo3"/>
        <w:numPr>
          <w:ilvl w:val="2"/>
          <w:numId w:val="23"/>
        </w:numPr>
        <w:tabs>
          <w:tab w:val="clear" w:pos="426"/>
          <w:tab w:val="clear" w:pos="720"/>
          <w:tab w:val="num" w:pos="0"/>
          <w:tab w:val="left" w:pos="708"/>
        </w:tabs>
        <w:spacing w:before="360"/>
        <w:ind w:left="567" w:hanging="567"/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Capítulos de libros</w:t>
      </w:r>
    </w:p>
    <w:p w14:paraId="69119704" w14:textId="30733FC2" w:rsidR="00546346" w:rsidRPr="00B35790" w:rsidRDefault="00546346" w:rsidP="00546346">
      <w:pPr>
        <w:spacing w:before="120"/>
        <w:ind w:left="426" w:hanging="426"/>
        <w:jc w:val="left"/>
        <w:rPr>
          <w:rFonts w:asciiTheme="minorHAnsi" w:hAnsiTheme="minorHAnsi" w:cstheme="minorHAnsi"/>
          <w:szCs w:val="20"/>
          <w:lang w:val="en-US"/>
        </w:rPr>
      </w:pPr>
      <w:r w:rsidRPr="00B35790">
        <w:rPr>
          <w:rFonts w:asciiTheme="minorHAnsi" w:hAnsiTheme="minorHAnsi" w:cstheme="minorHAnsi"/>
          <w:szCs w:val="20"/>
          <w:lang w:val="en-US"/>
        </w:rPr>
        <w:t>Burke, W. W., &amp; Nourmair, D. A. (2001). The role of personality assessment in organization dev</w:t>
      </w:r>
      <w:r w:rsidR="001E70EC" w:rsidRPr="00B35790">
        <w:rPr>
          <w:rFonts w:asciiTheme="minorHAnsi" w:hAnsiTheme="minorHAnsi" w:cstheme="minorHAnsi"/>
          <w:szCs w:val="20"/>
          <w:lang w:val="en-US"/>
        </w:rPr>
        <w:t>e-l</w:t>
      </w:r>
      <w:r w:rsidRPr="00B35790">
        <w:rPr>
          <w:rFonts w:asciiTheme="minorHAnsi" w:hAnsiTheme="minorHAnsi" w:cstheme="minorHAnsi"/>
          <w:szCs w:val="20"/>
          <w:lang w:val="en-US"/>
        </w:rPr>
        <w:t>opment. In J. Waclawski &amp; A. H. Church (Eds.), Organization development: A data-driven approach to organizational change (pp. 55-77). Jossey-Bass.</w:t>
      </w:r>
    </w:p>
    <w:p w14:paraId="6953FE0C" w14:textId="47BB8145" w:rsidR="00A9363C" w:rsidRPr="001E70EC" w:rsidRDefault="00546346" w:rsidP="00546346">
      <w:pPr>
        <w:spacing w:before="120"/>
        <w:ind w:left="426" w:hanging="426"/>
        <w:jc w:val="left"/>
        <w:rPr>
          <w:rFonts w:asciiTheme="minorHAnsi" w:hAnsiTheme="minorHAnsi" w:cstheme="minorHAnsi"/>
          <w:szCs w:val="20"/>
          <w:lang w:val="es-ES"/>
        </w:rPr>
      </w:pPr>
      <w:r w:rsidRPr="00B35790">
        <w:rPr>
          <w:rFonts w:asciiTheme="minorHAnsi" w:hAnsiTheme="minorHAnsi" w:cstheme="minorHAnsi"/>
          <w:szCs w:val="20"/>
          <w:lang w:val="en-US"/>
        </w:rPr>
        <w:t xml:space="preserve">Posluszny, D., Spencer, S., &amp; Baum, A. (2007). Post-traumatic stress disorder. In S. Ayers, A. Baum, C. McManus, &amp; et. al. (Eds.), Cambridge handbook of psychology, health and medicine (2nd ed.). </w:t>
      </w:r>
      <w:r w:rsidRPr="001E70EC">
        <w:rPr>
          <w:rFonts w:asciiTheme="minorHAnsi" w:hAnsiTheme="minorHAnsi" w:cstheme="minorHAnsi"/>
          <w:szCs w:val="20"/>
          <w:lang w:val="es-ES"/>
        </w:rPr>
        <w:t xml:space="preserve">Cambridge </w:t>
      </w:r>
      <w:proofErr w:type="spellStart"/>
      <w:r w:rsidRPr="001E70EC">
        <w:rPr>
          <w:rFonts w:asciiTheme="minorHAnsi" w:hAnsiTheme="minorHAnsi" w:cstheme="minorHAnsi"/>
          <w:szCs w:val="20"/>
          <w:lang w:val="es-ES"/>
        </w:rPr>
        <w:t>University</w:t>
      </w:r>
      <w:proofErr w:type="spellEnd"/>
      <w:r w:rsidRPr="001E70EC">
        <w:rPr>
          <w:rFonts w:asciiTheme="minorHAnsi" w:hAnsiTheme="minorHAnsi" w:cstheme="minorHAnsi"/>
          <w:szCs w:val="20"/>
          <w:lang w:val="es-ES"/>
        </w:rPr>
        <w:t xml:space="preserve"> </w:t>
      </w:r>
      <w:proofErr w:type="spellStart"/>
      <w:r w:rsidRPr="001E70EC">
        <w:rPr>
          <w:rFonts w:asciiTheme="minorHAnsi" w:hAnsiTheme="minorHAnsi" w:cstheme="minorHAnsi"/>
          <w:szCs w:val="20"/>
          <w:lang w:val="es-ES"/>
        </w:rPr>
        <w:t>Press</w:t>
      </w:r>
      <w:proofErr w:type="spellEnd"/>
      <w:r w:rsidRPr="001E70EC">
        <w:rPr>
          <w:rFonts w:asciiTheme="minorHAnsi" w:hAnsiTheme="minorHAnsi" w:cstheme="minorHAnsi"/>
          <w:szCs w:val="20"/>
          <w:lang w:val="es-ES"/>
        </w:rPr>
        <w:t>.</w:t>
      </w:r>
    </w:p>
    <w:p w14:paraId="5645F94F" w14:textId="7E0D826F" w:rsidR="00A9363C" w:rsidRPr="001E70EC" w:rsidRDefault="00A9363C" w:rsidP="00A9363C">
      <w:pPr>
        <w:pStyle w:val="Ttulo3"/>
        <w:numPr>
          <w:ilvl w:val="2"/>
          <w:numId w:val="23"/>
        </w:numPr>
        <w:tabs>
          <w:tab w:val="clear" w:pos="426"/>
          <w:tab w:val="clear" w:pos="720"/>
          <w:tab w:val="num" w:pos="0"/>
          <w:tab w:val="left" w:pos="708"/>
        </w:tabs>
        <w:spacing w:before="360"/>
        <w:ind w:left="567" w:hanging="567"/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Artículos </w:t>
      </w:r>
      <w:r w:rsidR="00546346" w:rsidRPr="001E70EC">
        <w:rPr>
          <w:rFonts w:asciiTheme="minorHAnsi" w:hAnsiTheme="minorHAnsi" w:cstheme="minorHAnsi"/>
          <w:sz w:val="22"/>
          <w:szCs w:val="22"/>
          <w:lang w:val="es-ES"/>
        </w:rPr>
        <w:t>de Revistas</w:t>
      </w:r>
    </w:p>
    <w:p w14:paraId="557A3B91" w14:textId="77777777" w:rsidR="00A9363C" w:rsidRPr="001E70EC" w:rsidRDefault="00A9363C" w:rsidP="00A9363C">
      <w:pPr>
        <w:spacing w:before="120"/>
        <w:ind w:left="426" w:hanging="426"/>
        <w:jc w:val="left"/>
        <w:rPr>
          <w:rFonts w:asciiTheme="minorHAnsi" w:hAnsiTheme="minorHAnsi" w:cstheme="minorHAnsi"/>
          <w:szCs w:val="20"/>
          <w:lang w:val="es-ES"/>
        </w:rPr>
      </w:pPr>
      <w:r w:rsidRPr="001E70EC">
        <w:rPr>
          <w:rFonts w:asciiTheme="minorHAnsi" w:hAnsiTheme="minorHAnsi" w:cstheme="minorHAnsi"/>
          <w:szCs w:val="20"/>
          <w:lang w:val="es-ES"/>
        </w:rPr>
        <w:t xml:space="preserve">Obispo, MD (2006). Opinión pública y política de justicia juvenil: mitos y conceptos erróneos. Criminología y políticas públicas, 5(4), 653-664. </w:t>
      </w:r>
      <w:hyperlink r:id="rId14" w:history="1">
        <w:r w:rsidRPr="001E70EC">
          <w:rPr>
            <w:rStyle w:val="Hiperligao"/>
            <w:rFonts w:asciiTheme="minorHAnsi" w:hAnsiTheme="minorHAnsi" w:cstheme="minorHAnsi"/>
            <w:szCs w:val="20"/>
            <w:lang w:val="es-ES"/>
          </w:rPr>
          <w:t>https://doi.org/10.1111/j.1745-9133.2006.00408.x</w:t>
        </w:r>
      </w:hyperlink>
    </w:p>
    <w:p w14:paraId="4D4C0AC8" w14:textId="41F74FC1" w:rsidR="00A9363C" w:rsidRPr="001E70EC" w:rsidRDefault="00546346" w:rsidP="00A9363C">
      <w:pPr>
        <w:spacing w:before="120"/>
        <w:ind w:left="426" w:hanging="426"/>
        <w:jc w:val="left"/>
        <w:rPr>
          <w:rFonts w:asciiTheme="minorHAnsi" w:hAnsiTheme="minorHAnsi" w:cstheme="minorHAnsi"/>
          <w:szCs w:val="20"/>
          <w:lang w:val="es-ES"/>
        </w:rPr>
      </w:pPr>
      <w:r w:rsidRPr="001E70EC">
        <w:rPr>
          <w:rFonts w:asciiTheme="minorHAnsi" w:hAnsiTheme="minorHAnsi" w:cstheme="minorHAnsi"/>
          <w:szCs w:val="20"/>
          <w:lang w:val="es-ES"/>
        </w:rPr>
        <w:lastRenderedPageBreak/>
        <w:t xml:space="preserve">Somers, C. L., Day, A. G., </w:t>
      </w:r>
      <w:proofErr w:type="spellStart"/>
      <w:r w:rsidRPr="001E70EC">
        <w:rPr>
          <w:rFonts w:asciiTheme="minorHAnsi" w:hAnsiTheme="minorHAnsi" w:cstheme="minorHAnsi"/>
          <w:szCs w:val="20"/>
          <w:lang w:val="es-ES"/>
        </w:rPr>
        <w:t>Niewiadomski</w:t>
      </w:r>
      <w:proofErr w:type="spellEnd"/>
      <w:r w:rsidRPr="001E70EC">
        <w:rPr>
          <w:rFonts w:asciiTheme="minorHAnsi" w:hAnsiTheme="minorHAnsi" w:cstheme="minorHAnsi"/>
          <w:szCs w:val="20"/>
          <w:lang w:val="es-ES"/>
        </w:rPr>
        <w:t xml:space="preserve">, J., </w:t>
      </w:r>
      <w:proofErr w:type="spellStart"/>
      <w:r w:rsidRPr="001E70EC">
        <w:rPr>
          <w:rFonts w:asciiTheme="minorHAnsi" w:hAnsiTheme="minorHAnsi" w:cstheme="minorHAnsi"/>
          <w:szCs w:val="20"/>
          <w:lang w:val="es-ES"/>
        </w:rPr>
        <w:t>Sutter</w:t>
      </w:r>
      <w:proofErr w:type="spellEnd"/>
      <w:r w:rsidRPr="001E70EC">
        <w:rPr>
          <w:rFonts w:asciiTheme="minorHAnsi" w:hAnsiTheme="minorHAnsi" w:cstheme="minorHAnsi"/>
          <w:szCs w:val="20"/>
          <w:lang w:val="es-ES"/>
        </w:rPr>
        <w:t xml:space="preserve">, C., Baroni, B. A., &amp; Hong, J. S. (2018). </w:t>
      </w:r>
      <w:r w:rsidRPr="00B35790">
        <w:rPr>
          <w:rFonts w:asciiTheme="minorHAnsi" w:hAnsiTheme="minorHAnsi" w:cstheme="minorHAnsi"/>
          <w:szCs w:val="20"/>
          <w:lang w:val="en-US"/>
        </w:rPr>
        <w:t xml:space="preserve">Understanding how school climate affects overall mood in residential care: Perspectives of adolescent girls in foster care and juvenile justice systems. </w:t>
      </w:r>
      <w:proofErr w:type="spellStart"/>
      <w:r w:rsidRPr="001E70EC">
        <w:rPr>
          <w:rFonts w:asciiTheme="minorHAnsi" w:hAnsiTheme="minorHAnsi" w:cstheme="minorHAnsi"/>
          <w:szCs w:val="20"/>
          <w:lang w:val="es-ES"/>
        </w:rPr>
        <w:t>Juvenile</w:t>
      </w:r>
      <w:proofErr w:type="spellEnd"/>
      <w:r w:rsidRPr="001E70EC">
        <w:rPr>
          <w:rFonts w:asciiTheme="minorHAnsi" w:hAnsiTheme="minorHAnsi" w:cstheme="minorHAnsi"/>
          <w:szCs w:val="20"/>
          <w:lang w:val="es-ES"/>
        </w:rPr>
        <w:t xml:space="preserve"> &amp; </w:t>
      </w:r>
      <w:proofErr w:type="spellStart"/>
      <w:r w:rsidRPr="001E70EC">
        <w:rPr>
          <w:rFonts w:asciiTheme="minorHAnsi" w:hAnsiTheme="minorHAnsi" w:cstheme="minorHAnsi"/>
          <w:szCs w:val="20"/>
          <w:lang w:val="es-ES"/>
        </w:rPr>
        <w:t>Family</w:t>
      </w:r>
      <w:proofErr w:type="spellEnd"/>
      <w:r w:rsidRPr="001E70EC">
        <w:rPr>
          <w:rFonts w:asciiTheme="minorHAnsi" w:hAnsiTheme="minorHAnsi" w:cstheme="minorHAnsi"/>
          <w:szCs w:val="20"/>
          <w:lang w:val="es-ES"/>
        </w:rPr>
        <w:t xml:space="preserve"> </w:t>
      </w:r>
      <w:proofErr w:type="spellStart"/>
      <w:r w:rsidRPr="001E70EC">
        <w:rPr>
          <w:rFonts w:asciiTheme="minorHAnsi" w:hAnsiTheme="minorHAnsi" w:cstheme="minorHAnsi"/>
          <w:szCs w:val="20"/>
          <w:lang w:val="es-ES"/>
        </w:rPr>
        <w:t>Court</w:t>
      </w:r>
      <w:proofErr w:type="spellEnd"/>
      <w:r w:rsidRPr="001E70EC">
        <w:rPr>
          <w:rFonts w:asciiTheme="minorHAnsi" w:hAnsiTheme="minorHAnsi" w:cstheme="minorHAnsi"/>
          <w:szCs w:val="20"/>
          <w:lang w:val="es-ES"/>
        </w:rPr>
        <w:t xml:space="preserve"> Journal, 69(4), 43-58. https://doi.org/10.1111/jfcj.12120</w:t>
      </w:r>
      <w:r w:rsidR="001E70EC" w:rsidRPr="001E70EC">
        <w:rPr>
          <w:rFonts w:asciiTheme="minorHAnsi" w:hAnsiTheme="minorHAnsi" w:cstheme="minorHAnsi"/>
          <w:szCs w:val="20"/>
          <w:lang w:val="es-ES"/>
        </w:rPr>
        <w:t>.</w:t>
      </w:r>
    </w:p>
    <w:p w14:paraId="79468414" w14:textId="7CE4FF32" w:rsidR="00A9363C" w:rsidRPr="001E70EC" w:rsidRDefault="00CC13E4" w:rsidP="00A9363C">
      <w:pPr>
        <w:pStyle w:val="Ttulo3"/>
        <w:numPr>
          <w:ilvl w:val="2"/>
          <w:numId w:val="23"/>
        </w:numPr>
        <w:tabs>
          <w:tab w:val="clear" w:pos="426"/>
          <w:tab w:val="clear" w:pos="720"/>
          <w:tab w:val="num" w:pos="0"/>
          <w:tab w:val="left" w:pos="708"/>
        </w:tabs>
        <w:spacing w:before="360"/>
        <w:ind w:left="567" w:hanging="567"/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Artículos </w:t>
      </w:r>
      <w:r w:rsidR="00546346" w:rsidRPr="001E70EC">
        <w:rPr>
          <w:rFonts w:asciiTheme="minorHAnsi" w:hAnsiTheme="minorHAnsi" w:cstheme="minorHAnsi"/>
          <w:sz w:val="22"/>
          <w:szCs w:val="22"/>
          <w:lang w:val="es-ES"/>
        </w:rPr>
        <w:t>P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 xml:space="preserve">ublicados en </w:t>
      </w:r>
      <w:r w:rsidR="00546346" w:rsidRPr="001E70EC">
        <w:rPr>
          <w:rFonts w:asciiTheme="minorHAnsi" w:hAnsiTheme="minorHAnsi" w:cstheme="minorHAnsi"/>
          <w:sz w:val="22"/>
          <w:szCs w:val="22"/>
          <w:lang w:val="es-ES"/>
        </w:rPr>
        <w:t>Actas de Eventos</w:t>
      </w:r>
    </w:p>
    <w:p w14:paraId="0F4267F0" w14:textId="77777777" w:rsidR="00546346" w:rsidRPr="00B35790" w:rsidRDefault="00546346" w:rsidP="00546346">
      <w:pPr>
        <w:pStyle w:val="PargrafodaLista"/>
        <w:numPr>
          <w:ilvl w:val="0"/>
          <w:numId w:val="23"/>
        </w:numPr>
        <w:spacing w:before="120"/>
        <w:jc w:val="left"/>
        <w:rPr>
          <w:rFonts w:asciiTheme="minorHAnsi" w:hAnsiTheme="minorHAnsi" w:cstheme="minorHAnsi"/>
          <w:szCs w:val="20"/>
          <w:lang w:val="en-US"/>
        </w:rPr>
      </w:pPr>
      <w:r w:rsidRPr="00B35790">
        <w:rPr>
          <w:rFonts w:asciiTheme="minorHAnsi" w:hAnsiTheme="minorHAnsi" w:cstheme="minorHAnsi"/>
          <w:szCs w:val="20"/>
          <w:lang w:val="en-US"/>
        </w:rPr>
        <w:t xml:space="preserve">Davidson, R. J. (2019, August 8–11). Well-being is a skill [Conference session]. APA 2019 Convention, Chicago, IL, United States. </w:t>
      </w:r>
      <w:hyperlink r:id="rId15" w:history="1">
        <w:r w:rsidRPr="00B35790">
          <w:rPr>
            <w:rStyle w:val="Hiperligao"/>
            <w:rFonts w:asciiTheme="minorHAnsi" w:hAnsiTheme="minorHAnsi" w:cstheme="minorHAnsi"/>
            <w:szCs w:val="20"/>
            <w:lang w:val="en-US"/>
          </w:rPr>
          <w:t>https://irp-cdn.multiscreensite.com/a5ea5d51/files/uploaded/APA2019_Program_190708.pdf</w:t>
        </w:r>
      </w:hyperlink>
    </w:p>
    <w:p w14:paraId="019A23E7" w14:textId="343B4EFC" w:rsidR="00546346" w:rsidRPr="00B35790" w:rsidRDefault="00546346" w:rsidP="00546346">
      <w:pPr>
        <w:pStyle w:val="PargrafodaLista"/>
        <w:numPr>
          <w:ilvl w:val="0"/>
          <w:numId w:val="23"/>
        </w:numPr>
        <w:spacing w:before="120"/>
        <w:jc w:val="left"/>
        <w:rPr>
          <w:rFonts w:asciiTheme="minorHAnsi" w:hAnsiTheme="minorHAnsi" w:cstheme="minorHAnsi"/>
          <w:szCs w:val="20"/>
          <w:lang w:val="en-US"/>
        </w:rPr>
      </w:pPr>
      <w:r w:rsidRPr="00B35790">
        <w:rPr>
          <w:rFonts w:asciiTheme="minorHAnsi" w:hAnsiTheme="minorHAnsi" w:cstheme="minorHAnsi"/>
          <w:szCs w:val="20"/>
          <w:lang w:val="en-US"/>
        </w:rPr>
        <w:t>Fistek, A., Jester, E., &amp; Sonnenberg, K. (2017, July 12-15). Everybody's got a little music in them: Using music therapy to connect, engage, and motivate [Conference session]. Autism Society National Conference, Milwaukee, WI, United States. https://asa.confex.com/asa/2017/webprogramarchives/Session9517.html</w:t>
      </w:r>
      <w:r w:rsidR="001E70EC" w:rsidRPr="00B35790">
        <w:rPr>
          <w:rFonts w:asciiTheme="minorHAnsi" w:hAnsiTheme="minorHAnsi" w:cstheme="minorHAnsi"/>
          <w:szCs w:val="20"/>
          <w:lang w:val="en-US"/>
        </w:rPr>
        <w:t>.</w:t>
      </w:r>
    </w:p>
    <w:p w14:paraId="6644A3FF" w14:textId="6B4E0599" w:rsidR="00A9363C" w:rsidRPr="001E70EC" w:rsidRDefault="00A9363C" w:rsidP="00A9363C">
      <w:pPr>
        <w:pStyle w:val="Ttulo3"/>
        <w:numPr>
          <w:ilvl w:val="2"/>
          <w:numId w:val="23"/>
        </w:numPr>
        <w:tabs>
          <w:tab w:val="clear" w:pos="426"/>
          <w:tab w:val="clear" w:pos="720"/>
          <w:tab w:val="num" w:pos="0"/>
          <w:tab w:val="left" w:pos="708"/>
        </w:tabs>
        <w:spacing w:before="360"/>
        <w:ind w:left="567" w:hanging="567"/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Tesis/Disertaciones</w:t>
      </w:r>
    </w:p>
    <w:p w14:paraId="7FE9431A" w14:textId="77777777" w:rsidR="00546346" w:rsidRPr="001E70EC" w:rsidRDefault="00546346" w:rsidP="00546346">
      <w:pPr>
        <w:pStyle w:val="NormalWeb"/>
        <w:numPr>
          <w:ilvl w:val="0"/>
          <w:numId w:val="23"/>
        </w:numPr>
        <w:spacing w:before="120" w:beforeAutospacing="0" w:after="12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B35790">
        <w:rPr>
          <w:rFonts w:asciiTheme="minorHAnsi" w:hAnsiTheme="minorHAnsi" w:cstheme="minorHAnsi"/>
          <w:sz w:val="20"/>
          <w:szCs w:val="20"/>
          <w:lang w:val="en-US"/>
        </w:rPr>
        <w:t xml:space="preserve">Thomas, G. (2014). The influence of homeland security on policing (Publication No. 3645567) [Doctoral dissertation, Indiana University of Pennsylvania]. </w:t>
      </w:r>
      <w:r w:rsidRPr="001E70EC">
        <w:rPr>
          <w:rFonts w:asciiTheme="minorHAnsi" w:hAnsiTheme="minorHAnsi" w:cstheme="minorHAnsi"/>
          <w:sz w:val="20"/>
          <w:szCs w:val="20"/>
          <w:lang w:val="es-ES"/>
        </w:rPr>
        <w:t xml:space="preserve">ProQuest </w:t>
      </w:r>
      <w:proofErr w:type="spellStart"/>
      <w:r w:rsidRPr="001E70EC">
        <w:rPr>
          <w:rFonts w:asciiTheme="minorHAnsi" w:hAnsiTheme="minorHAnsi" w:cstheme="minorHAnsi"/>
          <w:sz w:val="20"/>
          <w:szCs w:val="20"/>
          <w:lang w:val="es-ES"/>
        </w:rPr>
        <w:t>Dissertations</w:t>
      </w:r>
      <w:proofErr w:type="spellEnd"/>
      <w:r w:rsidRPr="001E70EC">
        <w:rPr>
          <w:rFonts w:asciiTheme="minorHAnsi" w:hAnsiTheme="minorHAnsi" w:cstheme="minorHAnsi"/>
          <w:sz w:val="20"/>
          <w:szCs w:val="20"/>
          <w:lang w:val="es-ES"/>
        </w:rPr>
        <w:t xml:space="preserve"> and </w:t>
      </w:r>
      <w:proofErr w:type="spellStart"/>
      <w:r w:rsidRPr="001E70EC">
        <w:rPr>
          <w:rFonts w:asciiTheme="minorHAnsi" w:hAnsiTheme="minorHAnsi" w:cstheme="minorHAnsi"/>
          <w:sz w:val="20"/>
          <w:szCs w:val="20"/>
          <w:lang w:val="es-ES"/>
        </w:rPr>
        <w:t>Theses</w:t>
      </w:r>
      <w:proofErr w:type="spellEnd"/>
      <w:r w:rsidRPr="001E70EC">
        <w:rPr>
          <w:rFonts w:asciiTheme="minorHAnsi" w:hAnsiTheme="minorHAnsi" w:cstheme="minorHAnsi"/>
          <w:sz w:val="20"/>
          <w:szCs w:val="20"/>
          <w:lang w:val="es-ES"/>
        </w:rPr>
        <w:t xml:space="preserve"> Global. </w:t>
      </w:r>
    </w:p>
    <w:p w14:paraId="32C040D8" w14:textId="7D37EB88" w:rsidR="00546346" w:rsidRPr="00B35790" w:rsidRDefault="00546346" w:rsidP="00546346">
      <w:pPr>
        <w:pStyle w:val="NormalWeb"/>
        <w:numPr>
          <w:ilvl w:val="0"/>
          <w:numId w:val="23"/>
        </w:numPr>
        <w:spacing w:before="120" w:beforeAutospacing="0" w:after="12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B35790">
        <w:rPr>
          <w:rFonts w:asciiTheme="minorHAnsi" w:hAnsiTheme="minorHAnsi" w:cstheme="minorHAnsi"/>
          <w:sz w:val="20"/>
          <w:szCs w:val="20"/>
          <w:lang w:val="en-US"/>
        </w:rPr>
        <w:t>Gerena, C. (2015). Positive Thinking in Dance: The Benefits of Positive Self-Talk Practice in Conjunction with Somatic Exercises for Collegiate Dancers [Master’s thesis, University of California Irvine]. University of California, eScholarship. https://escholarship.org/uc/item/1t39b6g3</w:t>
      </w:r>
      <w:r w:rsidR="001E70EC" w:rsidRPr="00B35790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0A746784" w14:textId="0E804CBD" w:rsidR="00A9363C" w:rsidRPr="001E70EC" w:rsidRDefault="00546346" w:rsidP="00A9363C">
      <w:pPr>
        <w:pStyle w:val="Ttulo3"/>
        <w:numPr>
          <w:ilvl w:val="2"/>
          <w:numId w:val="23"/>
        </w:numPr>
        <w:tabs>
          <w:tab w:val="clear" w:pos="426"/>
          <w:tab w:val="clear" w:pos="720"/>
          <w:tab w:val="num" w:pos="0"/>
          <w:tab w:val="left" w:pos="708"/>
        </w:tabs>
        <w:spacing w:before="360"/>
        <w:ind w:left="567" w:hanging="567"/>
        <w:rPr>
          <w:rFonts w:asciiTheme="minorHAnsi" w:hAnsiTheme="minorHAnsi" w:cstheme="minorHAnsi"/>
          <w:sz w:val="22"/>
          <w:szCs w:val="22"/>
          <w:lang w:val="es-ES"/>
        </w:rPr>
      </w:pPr>
      <w:r w:rsidRPr="00B35790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r w:rsidR="00A9363C" w:rsidRPr="001E70EC">
        <w:rPr>
          <w:rFonts w:asciiTheme="minorHAnsi" w:hAnsiTheme="minorHAnsi" w:cstheme="minorHAnsi"/>
          <w:iCs/>
          <w:sz w:val="22"/>
          <w:szCs w:val="22"/>
          <w:lang w:val="es-ES"/>
        </w:rPr>
        <w:t xml:space="preserve">Entorno </w:t>
      </w:r>
      <w:r w:rsidR="001E70EC" w:rsidRPr="001E70EC">
        <w:rPr>
          <w:rFonts w:asciiTheme="minorHAnsi" w:hAnsiTheme="minorHAnsi" w:cstheme="minorHAnsi"/>
          <w:i/>
          <w:sz w:val="22"/>
          <w:szCs w:val="22"/>
          <w:lang w:val="es-ES"/>
        </w:rPr>
        <w:t>W</w:t>
      </w:r>
      <w:r w:rsidR="00A9363C" w:rsidRPr="001E70EC">
        <w:rPr>
          <w:rFonts w:asciiTheme="minorHAnsi" w:hAnsiTheme="minorHAnsi" w:cstheme="minorHAnsi"/>
          <w:i/>
          <w:sz w:val="22"/>
          <w:szCs w:val="22"/>
          <w:lang w:val="es-ES"/>
        </w:rPr>
        <w:t>eb</w:t>
      </w:r>
    </w:p>
    <w:p w14:paraId="0531C8F8" w14:textId="6553A9FA" w:rsidR="001E70EC" w:rsidRPr="00B35790" w:rsidRDefault="001E70EC" w:rsidP="001E70EC">
      <w:pPr>
        <w:ind w:left="426" w:hanging="426"/>
        <w:jc w:val="left"/>
        <w:rPr>
          <w:rFonts w:asciiTheme="minorHAnsi" w:hAnsiTheme="minorHAnsi" w:cstheme="minorHAnsi"/>
          <w:lang w:val="en-US"/>
        </w:rPr>
      </w:pPr>
      <w:r w:rsidRPr="00B35790">
        <w:rPr>
          <w:rFonts w:asciiTheme="minorHAnsi" w:hAnsiTheme="minorHAnsi" w:cstheme="minorHAnsi"/>
          <w:lang w:val="en-US"/>
        </w:rPr>
        <w:t>Chandler, N. (2020, April 9). What’s the difference between Sasquatch and Bigfoot? https://science.howstuffworks.com/science-vs-myth/strange-creatures/sasquatch-bigfoot-difference.htm.</w:t>
      </w:r>
    </w:p>
    <w:p w14:paraId="4870668D" w14:textId="747D774C" w:rsidR="00A9363C" w:rsidRPr="00B35790" w:rsidRDefault="001E70EC" w:rsidP="001E70EC">
      <w:pPr>
        <w:ind w:left="426" w:hanging="426"/>
        <w:jc w:val="left"/>
        <w:rPr>
          <w:rFonts w:asciiTheme="minorHAnsi" w:hAnsiTheme="minorHAnsi" w:cstheme="minorHAnsi"/>
          <w:lang w:val="en-US"/>
        </w:rPr>
      </w:pPr>
      <w:r w:rsidRPr="00B35790">
        <w:rPr>
          <w:rFonts w:asciiTheme="minorHAnsi" w:hAnsiTheme="minorHAnsi" w:cstheme="minorHAnsi"/>
          <w:lang w:val="en-US"/>
        </w:rPr>
        <w:t>Kamin, H. S., Lee, C. L., &amp; McAdoo, T. L. (2020). Creating references using seventh edition APA Style [Webinar]. American Psychological Association. https://apastyle.apa.org/instructional-aids/tutorials-webinars</w:t>
      </w:r>
      <w:r w:rsidR="00A9363C" w:rsidRPr="00B35790">
        <w:rPr>
          <w:rFonts w:asciiTheme="minorHAnsi" w:hAnsiTheme="minorHAnsi" w:cstheme="minorHAnsi"/>
          <w:lang w:val="en-US"/>
        </w:rPr>
        <w:t>.</w:t>
      </w:r>
    </w:p>
    <w:p w14:paraId="1B1B1B6C" w14:textId="6A8E4F54" w:rsidR="00A9363C" w:rsidRDefault="001E70EC" w:rsidP="00A9363C">
      <w:pPr>
        <w:pStyle w:val="PargrafodaLista"/>
        <w:numPr>
          <w:ilvl w:val="2"/>
          <w:numId w:val="23"/>
        </w:numPr>
        <w:pBdr>
          <w:bottom w:val="single" w:sz="4" w:space="1" w:color="auto"/>
        </w:pBdr>
        <w:spacing w:before="360"/>
        <w:ind w:left="567" w:hanging="567"/>
        <w:jc w:val="left"/>
        <w:rPr>
          <w:rFonts w:asciiTheme="minorHAnsi" w:hAnsiTheme="minorHAnsi" w:cstheme="minorHAnsi"/>
          <w:sz w:val="22"/>
          <w:szCs w:val="28"/>
          <w:lang w:val="es-ES"/>
        </w:rPr>
      </w:pPr>
      <w:r w:rsidRPr="00B35790">
        <w:rPr>
          <w:rFonts w:asciiTheme="minorHAnsi" w:hAnsiTheme="minorHAnsi" w:cstheme="minorHAnsi"/>
          <w:sz w:val="22"/>
          <w:szCs w:val="28"/>
          <w:lang w:val="en-US"/>
        </w:rPr>
        <w:t xml:space="preserve"> </w:t>
      </w:r>
      <w:r w:rsidRPr="001E70EC">
        <w:rPr>
          <w:rFonts w:asciiTheme="minorHAnsi" w:hAnsiTheme="minorHAnsi" w:cstheme="minorHAnsi"/>
          <w:sz w:val="22"/>
          <w:szCs w:val="28"/>
          <w:lang w:val="es-ES"/>
        </w:rPr>
        <w:t>V</w:t>
      </w:r>
      <w:r w:rsidR="00A9363C" w:rsidRPr="001E70EC">
        <w:rPr>
          <w:rFonts w:asciiTheme="minorHAnsi" w:hAnsiTheme="minorHAnsi" w:cstheme="minorHAnsi"/>
          <w:sz w:val="22"/>
          <w:szCs w:val="28"/>
          <w:lang w:val="es-ES"/>
        </w:rPr>
        <w:t>ídeos</w:t>
      </w:r>
    </w:p>
    <w:p w14:paraId="4F625986" w14:textId="77777777" w:rsidR="00F345DC" w:rsidRDefault="001E70EC" w:rsidP="00F345DC">
      <w:pPr>
        <w:pStyle w:val="PargrafodaLista"/>
        <w:numPr>
          <w:ilvl w:val="2"/>
          <w:numId w:val="23"/>
        </w:numPr>
        <w:snapToGrid w:val="0"/>
        <w:spacing w:before="240"/>
        <w:contextualSpacing w:val="0"/>
        <w:jc w:val="left"/>
        <w:rPr>
          <w:rFonts w:asciiTheme="minorHAnsi" w:hAnsiTheme="minorHAnsi" w:cstheme="minorHAnsi"/>
          <w:lang w:val="es-ES"/>
        </w:rPr>
      </w:pPr>
      <w:r w:rsidRPr="00B35790">
        <w:rPr>
          <w:rFonts w:asciiTheme="minorHAnsi" w:hAnsiTheme="minorHAnsi" w:cstheme="minorHAnsi"/>
          <w:lang w:val="en-US"/>
        </w:rPr>
        <w:t xml:space="preserve">Staveley-Taylor, H. (Director). (2006). Introduction to designing experiments [Film; DVD]. </w:t>
      </w:r>
      <w:proofErr w:type="spellStart"/>
      <w:r w:rsidRPr="00F345DC">
        <w:rPr>
          <w:rFonts w:asciiTheme="minorHAnsi" w:hAnsiTheme="minorHAnsi" w:cstheme="minorHAnsi"/>
          <w:lang w:val="es-ES"/>
        </w:rPr>
        <w:t>Uniview</w:t>
      </w:r>
      <w:proofErr w:type="spellEnd"/>
      <w:r w:rsidRPr="00F345DC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F345DC">
        <w:rPr>
          <w:rFonts w:asciiTheme="minorHAnsi" w:hAnsiTheme="minorHAnsi" w:cstheme="minorHAnsi"/>
          <w:lang w:val="es-ES"/>
        </w:rPr>
        <w:t>Worldwide</w:t>
      </w:r>
      <w:proofErr w:type="spellEnd"/>
      <w:r w:rsidRPr="00F345DC">
        <w:rPr>
          <w:rFonts w:asciiTheme="minorHAnsi" w:hAnsiTheme="minorHAnsi" w:cstheme="minorHAnsi"/>
          <w:lang w:val="es-ES"/>
        </w:rPr>
        <w:t xml:space="preserve">; Cambridge </w:t>
      </w:r>
      <w:proofErr w:type="spellStart"/>
      <w:r w:rsidRPr="00F345DC">
        <w:rPr>
          <w:rFonts w:asciiTheme="minorHAnsi" w:hAnsiTheme="minorHAnsi" w:cstheme="minorHAnsi"/>
          <w:lang w:val="es-ES"/>
        </w:rPr>
        <w:t>Educational</w:t>
      </w:r>
      <w:proofErr w:type="spellEnd"/>
      <w:r w:rsidRPr="00F345DC">
        <w:rPr>
          <w:rFonts w:asciiTheme="minorHAnsi" w:hAnsiTheme="minorHAnsi" w:cstheme="minorHAnsi"/>
          <w:lang w:val="es-ES"/>
        </w:rPr>
        <w:t>.</w:t>
      </w:r>
    </w:p>
    <w:p w14:paraId="3012D1A6" w14:textId="604843EA" w:rsidR="00A9363C" w:rsidRPr="00F345DC" w:rsidRDefault="001E70EC" w:rsidP="00F345DC">
      <w:pPr>
        <w:pStyle w:val="PargrafodaLista"/>
        <w:numPr>
          <w:ilvl w:val="2"/>
          <w:numId w:val="23"/>
        </w:numPr>
        <w:snapToGrid w:val="0"/>
        <w:spacing w:before="120"/>
        <w:contextualSpacing w:val="0"/>
        <w:jc w:val="left"/>
        <w:rPr>
          <w:rFonts w:asciiTheme="minorHAnsi" w:hAnsiTheme="minorHAnsi" w:cstheme="minorHAnsi"/>
          <w:lang w:val="es-ES"/>
        </w:rPr>
      </w:pPr>
      <w:r w:rsidRPr="00B35790">
        <w:rPr>
          <w:rFonts w:asciiTheme="minorHAnsi" w:hAnsiTheme="minorHAnsi" w:cstheme="minorHAnsi"/>
          <w:lang w:val="en-US"/>
        </w:rPr>
        <w:t xml:space="preserve">Above The Noise. (2017, October 18). </w:t>
      </w:r>
      <w:r w:rsidRPr="00F345DC">
        <w:rPr>
          <w:rFonts w:asciiTheme="minorHAnsi" w:hAnsiTheme="minorHAnsi" w:cstheme="minorHAnsi"/>
          <w:lang w:val="en-US"/>
        </w:rPr>
        <w:t>Can procrastination be</w:t>
      </w:r>
      <w:r w:rsidR="00DB4385" w:rsidRPr="00F345DC">
        <w:rPr>
          <w:rFonts w:asciiTheme="minorHAnsi" w:hAnsiTheme="minorHAnsi" w:cstheme="minorHAnsi"/>
          <w:lang w:val="en-US"/>
        </w:rPr>
        <w:t xml:space="preserve"> </w:t>
      </w:r>
      <w:r w:rsidRPr="00F345DC">
        <w:rPr>
          <w:rFonts w:asciiTheme="minorHAnsi" w:hAnsiTheme="minorHAnsi" w:cstheme="minorHAnsi"/>
          <w:lang w:val="en-US"/>
        </w:rPr>
        <w:t>a</w:t>
      </w:r>
      <w:r w:rsidR="00DB4385" w:rsidRPr="00F345DC">
        <w:rPr>
          <w:rFonts w:asciiTheme="minorHAnsi" w:hAnsiTheme="minorHAnsi" w:cstheme="minorHAnsi"/>
          <w:lang w:val="en-US"/>
        </w:rPr>
        <w:t xml:space="preserve"> </w:t>
      </w:r>
      <w:r w:rsidRPr="00F345DC">
        <w:rPr>
          <w:rFonts w:asciiTheme="minorHAnsi" w:hAnsiTheme="minorHAnsi" w:cstheme="minorHAnsi"/>
          <w:lang w:val="en-US"/>
        </w:rPr>
        <w:t xml:space="preserve">good thing? </w:t>
      </w:r>
      <w:r w:rsidRPr="00F345DC">
        <w:rPr>
          <w:rFonts w:asciiTheme="minorHAnsi" w:hAnsiTheme="minorHAnsi" w:cstheme="minorHAnsi"/>
          <w:lang w:val="es-ES"/>
        </w:rPr>
        <w:t>[Video]. YouTube.</w:t>
      </w:r>
      <w:r w:rsidR="00DB4385" w:rsidRPr="00F345DC">
        <w:rPr>
          <w:rFonts w:asciiTheme="minorHAnsi" w:hAnsiTheme="minorHAnsi" w:cstheme="minorHAnsi"/>
          <w:lang w:val="es-ES"/>
        </w:rPr>
        <w:t xml:space="preserve"> </w:t>
      </w:r>
      <w:r w:rsidRPr="00F345DC">
        <w:rPr>
          <w:rFonts w:asciiTheme="minorHAnsi" w:hAnsiTheme="minorHAnsi" w:cstheme="minorHAnsi"/>
          <w:lang w:val="es-ES"/>
        </w:rPr>
        <w:t xml:space="preserve">https://www.youtube.com/watch?v=FQMwmBNNOnQ. </w:t>
      </w:r>
    </w:p>
    <w:p w14:paraId="5D01AABD" w14:textId="69C2C1D4" w:rsidR="00A9363C" w:rsidRDefault="001E70EC" w:rsidP="00F345DC">
      <w:pPr>
        <w:pStyle w:val="Pa3"/>
        <w:numPr>
          <w:ilvl w:val="2"/>
          <w:numId w:val="23"/>
        </w:numPr>
        <w:pBdr>
          <w:bottom w:val="single" w:sz="4" w:space="1" w:color="auto"/>
        </w:pBdr>
        <w:spacing w:before="360" w:after="120" w:line="240" w:lineRule="auto"/>
        <w:ind w:left="567" w:hanging="567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S</w:t>
      </w:r>
      <w:r w:rsidR="00A9363C" w:rsidRPr="001E70EC">
        <w:rPr>
          <w:rFonts w:asciiTheme="minorHAnsi" w:hAnsiTheme="minorHAnsi" w:cstheme="minorHAnsi"/>
          <w:color w:val="000000"/>
          <w:sz w:val="22"/>
          <w:szCs w:val="22"/>
          <w:lang w:val="es-ES"/>
        </w:rPr>
        <w:t>onidos</w:t>
      </w:r>
    </w:p>
    <w:p w14:paraId="206B1946" w14:textId="77777777" w:rsidR="001E70EC" w:rsidRPr="00B35790" w:rsidRDefault="001E70EC" w:rsidP="001E70EC">
      <w:pPr>
        <w:spacing w:before="120"/>
        <w:ind w:left="425" w:hanging="425"/>
        <w:jc w:val="left"/>
        <w:rPr>
          <w:rFonts w:asciiTheme="minorHAnsi" w:hAnsiTheme="minorHAnsi" w:cstheme="minorHAnsi"/>
          <w:color w:val="000000"/>
          <w:szCs w:val="20"/>
          <w:lang w:val="en-US"/>
        </w:rPr>
      </w:pPr>
      <w:r w:rsidRPr="00B35790">
        <w:rPr>
          <w:rFonts w:asciiTheme="minorHAnsi" w:hAnsiTheme="minorHAnsi" w:cstheme="minorHAnsi"/>
          <w:color w:val="000000"/>
          <w:szCs w:val="20"/>
          <w:lang w:val="en-US"/>
        </w:rPr>
        <w:t>Nirvana. (1991). Smells like teen spirit [Song]. On Nevermind. DGC.</w:t>
      </w:r>
    </w:p>
    <w:p w14:paraId="2F55F4AE" w14:textId="47B55138" w:rsidR="00A9363C" w:rsidRPr="001E70EC" w:rsidRDefault="001E70EC" w:rsidP="001E70EC">
      <w:pPr>
        <w:spacing w:before="120"/>
        <w:ind w:left="425" w:hanging="425"/>
        <w:jc w:val="left"/>
        <w:rPr>
          <w:rFonts w:asciiTheme="minorHAnsi" w:hAnsiTheme="minorHAnsi" w:cstheme="minorHAnsi"/>
          <w:color w:val="000000"/>
          <w:szCs w:val="20"/>
          <w:lang w:val="es-ES"/>
        </w:rPr>
      </w:pPr>
      <w:r w:rsidRPr="00B35790">
        <w:rPr>
          <w:rFonts w:asciiTheme="minorHAnsi" w:hAnsiTheme="minorHAnsi" w:cstheme="minorHAnsi"/>
          <w:color w:val="000000"/>
          <w:szCs w:val="20"/>
          <w:lang w:val="en-US"/>
        </w:rPr>
        <w:t xml:space="preserve">Andrews, F. (2009). The house she lived in. [Song recorded by The Veils]. </w:t>
      </w:r>
      <w:proofErr w:type="spellStart"/>
      <w:r w:rsidRPr="001E70EC">
        <w:rPr>
          <w:rFonts w:asciiTheme="minorHAnsi" w:hAnsiTheme="minorHAnsi" w:cstheme="minorHAnsi"/>
          <w:color w:val="000000"/>
          <w:szCs w:val="20"/>
          <w:lang w:val="es-ES"/>
        </w:rPr>
        <w:t>On</w:t>
      </w:r>
      <w:proofErr w:type="spellEnd"/>
      <w:r w:rsidRPr="001E70EC">
        <w:rPr>
          <w:rFonts w:asciiTheme="minorHAnsi" w:hAnsiTheme="minorHAnsi" w:cstheme="minorHAnsi"/>
          <w:color w:val="000000"/>
          <w:szCs w:val="20"/>
          <w:lang w:val="es-ES"/>
        </w:rPr>
        <w:t xml:space="preserve"> </w:t>
      </w:r>
      <w:proofErr w:type="spellStart"/>
      <w:r w:rsidRPr="001E70EC">
        <w:rPr>
          <w:rFonts w:asciiTheme="minorHAnsi" w:hAnsiTheme="minorHAnsi" w:cstheme="minorHAnsi"/>
          <w:color w:val="000000"/>
          <w:szCs w:val="20"/>
          <w:lang w:val="es-ES"/>
        </w:rPr>
        <w:t>Sun</w:t>
      </w:r>
      <w:proofErr w:type="spellEnd"/>
      <w:r w:rsidRPr="001E70EC">
        <w:rPr>
          <w:rFonts w:asciiTheme="minorHAnsi" w:hAnsiTheme="minorHAnsi" w:cstheme="minorHAnsi"/>
          <w:color w:val="000000"/>
          <w:szCs w:val="20"/>
          <w:lang w:val="es-ES"/>
        </w:rPr>
        <w:t xml:space="preserve"> </w:t>
      </w:r>
      <w:proofErr w:type="spellStart"/>
      <w:r w:rsidRPr="001E70EC">
        <w:rPr>
          <w:rFonts w:asciiTheme="minorHAnsi" w:hAnsiTheme="minorHAnsi" w:cstheme="minorHAnsi"/>
          <w:color w:val="000000"/>
          <w:szCs w:val="20"/>
          <w:lang w:val="es-ES"/>
        </w:rPr>
        <w:t>Gangs</w:t>
      </w:r>
      <w:proofErr w:type="spellEnd"/>
      <w:r w:rsidRPr="001E70EC">
        <w:rPr>
          <w:rFonts w:asciiTheme="minorHAnsi" w:hAnsiTheme="minorHAnsi" w:cstheme="minorHAnsi"/>
          <w:color w:val="000000"/>
          <w:szCs w:val="20"/>
          <w:lang w:val="es-ES"/>
        </w:rPr>
        <w:t xml:space="preserve">. Rough </w:t>
      </w:r>
      <w:proofErr w:type="spellStart"/>
      <w:r w:rsidRPr="001E70EC">
        <w:rPr>
          <w:rFonts w:asciiTheme="minorHAnsi" w:hAnsiTheme="minorHAnsi" w:cstheme="minorHAnsi"/>
          <w:color w:val="000000"/>
          <w:szCs w:val="20"/>
          <w:lang w:val="es-ES"/>
        </w:rPr>
        <w:t>Trade</w:t>
      </w:r>
      <w:proofErr w:type="spellEnd"/>
      <w:r w:rsidR="00A9363C" w:rsidRPr="001E70EC">
        <w:rPr>
          <w:rFonts w:asciiTheme="minorHAnsi" w:hAnsiTheme="minorHAnsi" w:cstheme="minorHAnsi"/>
          <w:color w:val="000000"/>
          <w:szCs w:val="20"/>
          <w:lang w:val="es-ES"/>
        </w:rPr>
        <w:t>.</w:t>
      </w:r>
    </w:p>
    <w:p w14:paraId="0F98710F" w14:textId="239E9D08" w:rsidR="00A9363C" w:rsidRPr="001E70EC" w:rsidRDefault="001E70EC" w:rsidP="00A9363C">
      <w:pPr>
        <w:pStyle w:val="PargrafodaLista"/>
        <w:numPr>
          <w:ilvl w:val="2"/>
          <w:numId w:val="23"/>
        </w:numPr>
        <w:pBdr>
          <w:bottom w:val="single" w:sz="4" w:space="1" w:color="auto"/>
        </w:pBdr>
        <w:spacing w:before="360"/>
        <w:ind w:left="567" w:hanging="567"/>
        <w:jc w:val="left"/>
        <w:rPr>
          <w:rFonts w:asciiTheme="minorHAnsi" w:hAnsiTheme="minorHAnsi" w:cstheme="minorHAnsi"/>
          <w:sz w:val="22"/>
          <w:szCs w:val="28"/>
          <w:lang w:val="es-ES"/>
        </w:rPr>
      </w:pPr>
      <w:r w:rsidRPr="001E70EC">
        <w:rPr>
          <w:rFonts w:asciiTheme="minorHAnsi" w:hAnsiTheme="minorHAnsi" w:cstheme="minorHAnsi"/>
          <w:i/>
          <w:iCs/>
          <w:sz w:val="22"/>
          <w:szCs w:val="28"/>
          <w:lang w:val="es-ES"/>
        </w:rPr>
        <w:t xml:space="preserve"> P</w:t>
      </w:r>
      <w:r w:rsidR="00A9363C" w:rsidRPr="001E70EC">
        <w:rPr>
          <w:rFonts w:asciiTheme="minorHAnsi" w:hAnsiTheme="minorHAnsi" w:cstheme="minorHAnsi"/>
          <w:i/>
          <w:iCs/>
          <w:sz w:val="22"/>
          <w:szCs w:val="28"/>
          <w:lang w:val="es-ES"/>
        </w:rPr>
        <w:t>odcasts</w:t>
      </w:r>
    </w:p>
    <w:p w14:paraId="5F78C348" w14:textId="77777777" w:rsidR="001E70EC" w:rsidRPr="00B35790" w:rsidRDefault="001E70EC" w:rsidP="001E70EC">
      <w:pPr>
        <w:spacing w:before="120"/>
        <w:ind w:left="425" w:hanging="425"/>
        <w:jc w:val="left"/>
        <w:rPr>
          <w:rFonts w:asciiTheme="minorHAnsi" w:hAnsiTheme="minorHAnsi" w:cstheme="minorHAnsi"/>
          <w:lang w:val="en-US"/>
        </w:rPr>
      </w:pPr>
      <w:r w:rsidRPr="00B35790">
        <w:rPr>
          <w:rFonts w:asciiTheme="minorHAnsi" w:hAnsiTheme="minorHAnsi" w:cstheme="minorHAnsi"/>
          <w:lang w:val="en-US"/>
        </w:rPr>
        <w:t>Santos, L. (Host). (n.d.) Psychopaths and superhe-roes (No. 1) [Audio podcast episode]. In The happiness lab with Dr. Laurie Santos. Pushkin Industries. https://www.happinesslab.fm/season-2-episodes/episode-1.</w:t>
      </w:r>
    </w:p>
    <w:p w14:paraId="41F569C5" w14:textId="36E89B97" w:rsidR="00A9363C" w:rsidRPr="00B35790" w:rsidRDefault="001E70EC" w:rsidP="001E70EC">
      <w:pPr>
        <w:spacing w:before="120"/>
        <w:ind w:left="425" w:hanging="425"/>
        <w:jc w:val="left"/>
        <w:rPr>
          <w:rFonts w:asciiTheme="minorHAnsi" w:hAnsiTheme="minorHAnsi" w:cstheme="minorHAnsi"/>
          <w:lang w:val="pt-BR"/>
        </w:rPr>
      </w:pPr>
      <w:r w:rsidRPr="00B35790">
        <w:rPr>
          <w:rFonts w:asciiTheme="minorHAnsi" w:hAnsiTheme="minorHAnsi" w:cstheme="minorHAnsi"/>
          <w:lang w:val="en-US"/>
        </w:rPr>
        <w:t xml:space="preserve">Hersher, R. (2020, March 19). Spring starts today all over America, which is weird [Radio broad-cast]. </w:t>
      </w:r>
      <w:r w:rsidRPr="00B35790">
        <w:rPr>
          <w:rFonts w:asciiTheme="minorHAnsi" w:hAnsiTheme="minorHAnsi" w:cstheme="minorHAnsi"/>
          <w:lang w:val="pt-BR"/>
        </w:rPr>
        <w:t>NPR. https://www.npr.org/2020/03/19/817237429/spring-starts-today-all-over-america-which-is-weird.</w:t>
      </w:r>
    </w:p>
    <w:p w14:paraId="1EBFAD04" w14:textId="2B397E14" w:rsidR="00614669" w:rsidRPr="001E70EC" w:rsidRDefault="001E70EC" w:rsidP="00614669">
      <w:pPr>
        <w:pStyle w:val="Ttulo3"/>
        <w:numPr>
          <w:ilvl w:val="1"/>
          <w:numId w:val="21"/>
        </w:numPr>
        <w:tabs>
          <w:tab w:val="clear" w:pos="360"/>
          <w:tab w:val="num" w:pos="0"/>
        </w:tabs>
        <w:spacing w:before="360"/>
        <w:ind w:left="357" w:hanging="357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b/>
          <w:bCs/>
          <w:sz w:val="22"/>
          <w:szCs w:val="22"/>
          <w:lang w:val="es-ES"/>
        </w:rPr>
        <w:t>Notas</w:t>
      </w:r>
    </w:p>
    <w:p w14:paraId="3A5D221C" w14:textId="2E216142" w:rsidR="00614669" w:rsidRPr="001E70EC" w:rsidRDefault="00614669" w:rsidP="00614669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sz w:val="22"/>
          <w:szCs w:val="22"/>
          <w:lang w:val="es-ES"/>
        </w:rPr>
        <w:t>Las notas explicativas deben utilizarse excepcionalmente. No use notas al pie, sino notas al final. E</w:t>
      </w:r>
      <w:r w:rsidR="001E70EC" w:rsidRPr="001E70EC">
        <w:rPr>
          <w:rFonts w:asciiTheme="minorHAnsi" w:hAnsiTheme="minorHAnsi" w:cstheme="minorHAnsi"/>
          <w:sz w:val="22"/>
          <w:szCs w:val="22"/>
          <w:lang w:val="es-ES"/>
        </w:rPr>
        <w:t>j</w:t>
      </w:r>
      <w:r w:rsidRPr="001E70EC">
        <w:rPr>
          <w:rFonts w:asciiTheme="minorHAnsi" w:hAnsiTheme="minorHAnsi" w:cstheme="minorHAnsi"/>
          <w:sz w:val="22"/>
          <w:szCs w:val="22"/>
          <w:lang w:val="es-ES"/>
        </w:rPr>
        <w:t>.:</w:t>
      </w:r>
    </w:p>
    <w:p w14:paraId="21F253BB" w14:textId="68E3FCF6" w:rsidR="00614669" w:rsidRPr="001E70EC" w:rsidRDefault="001E70EC" w:rsidP="00614669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1E70EC">
        <w:rPr>
          <w:rFonts w:asciiTheme="minorHAnsi" w:hAnsiTheme="minorHAnsi" w:cstheme="minorHAnsi"/>
          <w:b/>
          <w:bCs/>
          <w:sz w:val="22"/>
          <w:szCs w:val="22"/>
          <w:lang w:val="es-ES"/>
        </w:rPr>
        <w:t>NOTAS</w:t>
      </w:r>
    </w:p>
    <w:p w14:paraId="6882F251" w14:textId="77777777" w:rsidR="00614669" w:rsidRPr="001E70EC" w:rsidRDefault="00614669" w:rsidP="00614669">
      <w:pPr>
        <w:spacing w:before="120"/>
        <w:rPr>
          <w:rFonts w:asciiTheme="minorHAnsi" w:hAnsiTheme="minorHAnsi" w:cstheme="minorHAnsi"/>
          <w:szCs w:val="20"/>
          <w:lang w:val="es-ES"/>
        </w:rPr>
      </w:pPr>
      <w:r w:rsidRPr="001E70EC">
        <w:rPr>
          <w:rFonts w:asciiTheme="minorHAnsi" w:hAnsiTheme="minorHAnsi" w:cstheme="minorHAnsi"/>
          <w:szCs w:val="20"/>
          <w:vertAlign w:val="superscript"/>
          <w:lang w:val="es-ES"/>
        </w:rPr>
        <w:t xml:space="preserve">1 </w:t>
      </w:r>
      <w:r w:rsidRPr="001E70EC">
        <w:rPr>
          <w:rFonts w:asciiTheme="minorHAnsi" w:hAnsiTheme="minorHAnsi" w:cstheme="minorHAnsi"/>
          <w:szCs w:val="20"/>
          <w:lang w:val="es-ES"/>
        </w:rPr>
        <w:t>Las notas deben aparecer al final del texto.</w:t>
      </w:r>
    </w:p>
    <w:p w14:paraId="32580794" w14:textId="5A152211" w:rsidR="00711637" w:rsidRPr="001E70EC" w:rsidRDefault="00614669" w:rsidP="00317F53">
      <w:pPr>
        <w:spacing w:before="120"/>
        <w:rPr>
          <w:rFonts w:asciiTheme="minorHAnsi" w:hAnsiTheme="minorHAnsi" w:cstheme="minorHAnsi"/>
          <w:lang w:val="es-ES"/>
        </w:rPr>
      </w:pPr>
      <w:r w:rsidRPr="001E70EC">
        <w:rPr>
          <w:rFonts w:asciiTheme="minorHAnsi" w:hAnsiTheme="minorHAnsi" w:cstheme="minorHAnsi"/>
          <w:szCs w:val="20"/>
          <w:vertAlign w:val="superscript"/>
          <w:lang w:val="es-ES"/>
        </w:rPr>
        <w:t xml:space="preserve">2 </w:t>
      </w:r>
      <w:r w:rsidRPr="001E70EC">
        <w:rPr>
          <w:rFonts w:asciiTheme="minorHAnsi" w:hAnsiTheme="minorHAnsi" w:cstheme="minorHAnsi"/>
          <w:szCs w:val="20"/>
          <w:lang w:val="es-ES"/>
        </w:rPr>
        <w:t>Las notas deben aparecer al final del texto.</w:t>
      </w:r>
    </w:p>
    <w:sectPr w:rsidR="00711637" w:rsidRPr="001E70EC" w:rsidSect="006E6510">
      <w:headerReference w:type="default" r:id="rId16"/>
      <w:type w:val="continuous"/>
      <w:pgSz w:w="11900" w:h="16840" w:code="9"/>
      <w:pgMar w:top="1701" w:right="1134" w:bottom="1134" w:left="1701" w:header="624" w:footer="624" w:gutter="0"/>
      <w:cols w:num="2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690C" w14:textId="77777777" w:rsidR="003B3ADD" w:rsidRDefault="003B3ADD">
      <w:r>
        <w:separator/>
      </w:r>
    </w:p>
  </w:endnote>
  <w:endnote w:type="continuationSeparator" w:id="0">
    <w:p w14:paraId="23E1D9EE" w14:textId="77777777" w:rsidR="003B3ADD" w:rsidRDefault="003B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Pro 55 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8AFD" w14:textId="4D5C0394" w:rsidR="009B05E9" w:rsidRPr="007D1C15" w:rsidRDefault="00B4598E" w:rsidP="009B05E9">
    <w:pPr>
      <w:pBdr>
        <w:top w:val="single" w:sz="4" w:space="1" w:color="auto"/>
      </w:pBdr>
      <w:spacing w:before="120" w:after="0"/>
      <w:jc w:val="center"/>
      <w:rPr>
        <w:rFonts w:asciiTheme="minorHAnsi" w:hAnsiTheme="minorHAnsi" w:cstheme="minorHAnsi"/>
        <w:b/>
        <w:bCs/>
        <w:lang w:val="es-ES"/>
      </w:rPr>
    </w:pPr>
    <w:r>
      <w:rPr>
        <w:rFonts w:asciiTheme="minorHAnsi" w:hAnsiTheme="minorHAnsi" w:cstheme="minorHAnsi"/>
        <w:b/>
        <w:bCs/>
        <w:lang w:val="es-ES"/>
      </w:rPr>
      <w:t xml:space="preserve">XI </w:t>
    </w:r>
    <w:r w:rsidR="009B05E9" w:rsidRPr="007D1C15">
      <w:rPr>
        <w:rFonts w:asciiTheme="minorHAnsi" w:hAnsiTheme="minorHAnsi" w:cstheme="minorHAnsi"/>
        <w:b/>
        <w:bCs/>
        <w:lang w:val="es-ES"/>
      </w:rPr>
      <w:t>EDICIC</w:t>
    </w:r>
    <w:r>
      <w:rPr>
        <w:rFonts w:asciiTheme="minorHAnsi" w:hAnsiTheme="minorHAnsi" w:cstheme="minorHAnsi"/>
        <w:b/>
        <w:bCs/>
        <w:lang w:val="es-ES"/>
      </w:rPr>
      <w:t xml:space="preserve"> Ibérico</w:t>
    </w:r>
  </w:p>
  <w:p w14:paraId="7628EF90" w14:textId="3CFA43D7" w:rsidR="009B05E9" w:rsidRPr="007D1C15" w:rsidRDefault="00B4598E" w:rsidP="009B05E9">
    <w:pPr>
      <w:spacing w:after="0"/>
      <w:jc w:val="center"/>
      <w:rPr>
        <w:rFonts w:asciiTheme="minorHAnsi" w:hAnsiTheme="minorHAnsi" w:cstheme="minorHAnsi"/>
        <w:lang w:val="es-ES"/>
      </w:rPr>
    </w:pPr>
    <w:r>
      <w:rPr>
        <w:rFonts w:asciiTheme="minorHAnsi" w:hAnsiTheme="minorHAnsi" w:cstheme="minorHAnsi"/>
        <w:lang w:val="es-ES"/>
      </w:rPr>
      <w:t>10</w:t>
    </w:r>
    <w:r w:rsidR="009B05E9" w:rsidRPr="007D1C15">
      <w:rPr>
        <w:rFonts w:asciiTheme="minorHAnsi" w:hAnsiTheme="minorHAnsi" w:cstheme="minorHAnsi"/>
        <w:lang w:val="es-ES"/>
      </w:rPr>
      <w:t xml:space="preserve">, </w:t>
    </w:r>
    <w:r>
      <w:rPr>
        <w:rFonts w:asciiTheme="minorHAnsi" w:hAnsiTheme="minorHAnsi" w:cstheme="minorHAnsi"/>
        <w:lang w:val="es-ES"/>
      </w:rPr>
      <w:t>11</w:t>
    </w:r>
    <w:r w:rsidR="009B05E9" w:rsidRPr="007D1C15">
      <w:rPr>
        <w:rFonts w:asciiTheme="minorHAnsi" w:hAnsiTheme="minorHAnsi" w:cstheme="minorHAnsi"/>
        <w:lang w:val="es-ES"/>
      </w:rPr>
      <w:t xml:space="preserve"> y </w:t>
    </w:r>
    <w:r>
      <w:rPr>
        <w:rFonts w:asciiTheme="minorHAnsi" w:hAnsiTheme="minorHAnsi" w:cstheme="minorHAnsi"/>
        <w:lang w:val="es-ES"/>
      </w:rPr>
      <w:t>12</w:t>
    </w:r>
    <w:r w:rsidR="009B05E9" w:rsidRPr="007D1C15">
      <w:rPr>
        <w:rFonts w:asciiTheme="minorHAnsi" w:hAnsiTheme="minorHAnsi" w:cstheme="minorHAnsi"/>
        <w:lang w:val="es-ES"/>
      </w:rPr>
      <w:t xml:space="preserve"> de </w:t>
    </w:r>
    <w:r>
      <w:rPr>
        <w:rFonts w:asciiTheme="minorHAnsi" w:hAnsiTheme="minorHAnsi" w:cstheme="minorHAnsi"/>
        <w:lang w:val="es-ES"/>
      </w:rPr>
      <w:t>noviembre</w:t>
    </w:r>
    <w:r w:rsidR="009B05E9" w:rsidRPr="007D1C15">
      <w:rPr>
        <w:rFonts w:asciiTheme="minorHAnsi" w:hAnsiTheme="minorHAnsi" w:cstheme="minorHAnsi"/>
        <w:lang w:val="es-ES"/>
      </w:rPr>
      <w:t xml:space="preserve"> de 202</w:t>
    </w:r>
    <w:r>
      <w:rPr>
        <w:rFonts w:asciiTheme="minorHAnsi" w:hAnsiTheme="minorHAnsi" w:cstheme="minorHAnsi"/>
        <w:lang w:val="es-ES"/>
      </w:rPr>
      <w:t>5</w:t>
    </w:r>
    <w:r w:rsidR="009B05E9" w:rsidRPr="007D1C15">
      <w:rPr>
        <w:rFonts w:asciiTheme="minorHAnsi" w:hAnsiTheme="minorHAnsi" w:cstheme="minorHAnsi"/>
        <w:lang w:val="es-ES"/>
      </w:rPr>
      <w:t xml:space="preserve"> – </w:t>
    </w:r>
    <w:r>
      <w:rPr>
        <w:rFonts w:asciiTheme="minorHAnsi" w:hAnsiTheme="minorHAnsi" w:cstheme="minorHAnsi"/>
        <w:lang w:val="es-ES"/>
      </w:rPr>
      <w:t>Porto</w:t>
    </w:r>
    <w:r w:rsidR="009B05E9" w:rsidRPr="007D1C15">
      <w:rPr>
        <w:rFonts w:asciiTheme="minorHAnsi" w:hAnsiTheme="minorHAnsi" w:cstheme="minorHAnsi"/>
        <w:lang w:val="es-ES"/>
      </w:rPr>
      <w:t xml:space="preserve"> - </w:t>
    </w:r>
    <w:r>
      <w:rPr>
        <w:rFonts w:asciiTheme="minorHAnsi" w:hAnsiTheme="minorHAnsi" w:cstheme="minorHAnsi"/>
        <w:lang w:val="es-ES"/>
      </w:rPr>
      <w:t>Portugal</w:t>
    </w:r>
  </w:p>
  <w:p w14:paraId="3D70BD11" w14:textId="77962A56" w:rsidR="00232375" w:rsidRPr="009C3237" w:rsidRDefault="00B4598E" w:rsidP="00B4598E">
    <w:pPr>
      <w:spacing w:after="0"/>
      <w:jc w:val="center"/>
      <w:rPr>
        <w:lang w:val="es-ES"/>
      </w:rPr>
    </w:pPr>
    <w:r w:rsidRPr="00B4598E">
      <w:rPr>
        <w:rFonts w:asciiTheme="minorHAnsi" w:hAnsiTheme="minorHAnsi" w:cstheme="minorHAnsi"/>
        <w:lang w:val="es-ES"/>
      </w:rPr>
      <w:t xml:space="preserve">Formación e investigación en Ciencias de la Información: </w:t>
    </w:r>
    <w:r>
      <w:rPr>
        <w:rFonts w:asciiTheme="minorHAnsi" w:hAnsiTheme="minorHAnsi" w:cstheme="minorHAnsi"/>
        <w:lang w:val="es-ES"/>
      </w:rPr>
      <w:t>O</w:t>
    </w:r>
    <w:r w:rsidRPr="00B4598E">
      <w:rPr>
        <w:rFonts w:asciiTheme="minorHAnsi" w:hAnsiTheme="minorHAnsi" w:cstheme="minorHAnsi"/>
        <w:lang w:val="es-ES"/>
      </w:rPr>
      <w:t xml:space="preserve">portunidades y </w:t>
    </w:r>
    <w:r>
      <w:rPr>
        <w:rFonts w:asciiTheme="minorHAnsi" w:hAnsiTheme="minorHAnsi" w:cstheme="minorHAnsi"/>
        <w:lang w:val="es-ES"/>
      </w:rPr>
      <w:t>R</w:t>
    </w:r>
    <w:r w:rsidRPr="00B4598E">
      <w:rPr>
        <w:rFonts w:asciiTheme="minorHAnsi" w:hAnsiTheme="minorHAnsi" w:cstheme="minorHAnsi"/>
        <w:lang w:val="es-ES"/>
      </w:rPr>
      <w:t>etos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D5AF" w14:textId="10E6376A" w:rsidR="000423D7" w:rsidRPr="009B05E9" w:rsidRDefault="000423D7" w:rsidP="009B05E9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842D" w14:textId="77777777" w:rsidR="003B3ADD" w:rsidRDefault="003B3ADD">
      <w:r>
        <w:separator/>
      </w:r>
    </w:p>
  </w:footnote>
  <w:footnote w:type="continuationSeparator" w:id="0">
    <w:p w14:paraId="63315837" w14:textId="77777777" w:rsidR="003B3ADD" w:rsidRDefault="003B3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923" w14:textId="77777777" w:rsidR="00E066BE" w:rsidRPr="001F369B" w:rsidRDefault="00A26CBA" w:rsidP="00B60F2A">
    <w:pPr>
      <w:pStyle w:val="Cabealho"/>
      <w:pBdr>
        <w:bottom w:val="single" w:sz="2" w:space="1" w:color="auto"/>
      </w:pBdr>
      <w:jc w:val="center"/>
      <w:rPr>
        <w:b/>
      </w:rPr>
    </w:pPr>
    <w:r w:rsidRPr="001F369B">
      <w:rPr>
        <w:rStyle w:val="Nmerodepgina"/>
        <w:b/>
      </w:rPr>
      <w:fldChar w:fldCharType="begin"/>
    </w:r>
    <w:r w:rsidR="00E066BE" w:rsidRPr="001F369B">
      <w:rPr>
        <w:rStyle w:val="Nmerodepgina"/>
        <w:b/>
      </w:rPr>
      <w:instrText xml:space="preserve"> </w:instrText>
    </w:r>
    <w:r w:rsidR="00E066BE">
      <w:rPr>
        <w:rStyle w:val="Nmerodepgina"/>
        <w:b/>
      </w:rPr>
      <w:instrText>PAGE</w:instrText>
    </w:r>
    <w:r w:rsidR="00E066BE" w:rsidRPr="001F369B">
      <w:rPr>
        <w:rStyle w:val="Nmerodepgina"/>
        <w:b/>
      </w:rPr>
      <w:instrText xml:space="preserve"> </w:instrText>
    </w:r>
    <w:r w:rsidRPr="001F369B">
      <w:rPr>
        <w:rStyle w:val="Nmerodepgina"/>
        <w:b/>
      </w:rPr>
      <w:fldChar w:fldCharType="separate"/>
    </w:r>
    <w:r w:rsidR="00E066BE">
      <w:rPr>
        <w:rStyle w:val="Nmerodepgina"/>
        <w:b/>
        <w:noProof/>
      </w:rPr>
      <w:t>3</w:t>
    </w:r>
    <w:r w:rsidRPr="001F369B">
      <w:rPr>
        <w:rStyle w:val="Nmerodepgina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0528" w14:textId="2CC241F4" w:rsidR="00A70021" w:rsidRDefault="003E65BE" w:rsidP="003E65BE">
    <w:pPr>
      <w:pStyle w:val="Cabealho"/>
      <w:tabs>
        <w:tab w:val="clear" w:pos="4252"/>
        <w:tab w:val="clear" w:pos="8504"/>
        <w:tab w:val="left" w:pos="1935"/>
      </w:tabs>
    </w:pPr>
    <w:r>
      <w:tab/>
    </w:r>
    <w:r w:rsidR="00E11632">
      <w:rPr>
        <w:noProof/>
      </w:rPr>
      <w:drawing>
        <wp:inline distT="0" distB="0" distL="0" distR="0" wp14:anchorId="4C33F5F0" wp14:editId="7CB5D149">
          <wp:extent cx="5438775" cy="1422726"/>
          <wp:effectExtent l="0" t="0" r="0" b="6350"/>
          <wp:docPr id="9729963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635" cy="1423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4EFF86" w14:textId="77777777" w:rsidR="00E11632" w:rsidRPr="00B35790" w:rsidRDefault="00E11632" w:rsidP="003E65BE">
    <w:pPr>
      <w:pStyle w:val="Cabealho"/>
      <w:tabs>
        <w:tab w:val="clear" w:pos="4252"/>
        <w:tab w:val="clear" w:pos="8504"/>
        <w:tab w:val="left" w:pos="19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22C9" w14:textId="77777777" w:rsidR="00E066BE" w:rsidRPr="001F369B" w:rsidRDefault="00A26CBA" w:rsidP="00B60F2A">
    <w:pPr>
      <w:pStyle w:val="Cabealho"/>
      <w:pBdr>
        <w:bottom w:val="single" w:sz="2" w:space="1" w:color="auto"/>
      </w:pBdr>
      <w:jc w:val="center"/>
      <w:rPr>
        <w:b/>
      </w:rPr>
    </w:pPr>
    <w:r w:rsidRPr="001F369B">
      <w:rPr>
        <w:rStyle w:val="Nmerodepgina"/>
        <w:b/>
      </w:rPr>
      <w:fldChar w:fldCharType="begin"/>
    </w:r>
    <w:r w:rsidR="00E066BE" w:rsidRPr="001F369B">
      <w:rPr>
        <w:rStyle w:val="Nmerodepgina"/>
        <w:b/>
      </w:rPr>
      <w:instrText xml:space="preserve"> </w:instrText>
    </w:r>
    <w:r w:rsidR="00E066BE">
      <w:rPr>
        <w:rStyle w:val="Nmerodepgina"/>
        <w:b/>
      </w:rPr>
      <w:instrText>PAGE</w:instrText>
    </w:r>
    <w:r w:rsidR="00E066BE" w:rsidRPr="001F369B">
      <w:rPr>
        <w:rStyle w:val="Nmerodepgina"/>
        <w:b/>
      </w:rPr>
      <w:instrText xml:space="preserve"> </w:instrText>
    </w:r>
    <w:r w:rsidRPr="001F369B">
      <w:rPr>
        <w:rStyle w:val="Nmerodepgina"/>
        <w:b/>
      </w:rPr>
      <w:fldChar w:fldCharType="separate"/>
    </w:r>
    <w:r w:rsidR="001A0F8D">
      <w:rPr>
        <w:rStyle w:val="Nmerodepgina"/>
        <w:b/>
        <w:noProof/>
      </w:rPr>
      <w:t>3</w:t>
    </w:r>
    <w:r w:rsidRPr="001F369B">
      <w:rPr>
        <w:rStyle w:val="Nmerodepgina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34FB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F09F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46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468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FC91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D8C9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806E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265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761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5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54DA3"/>
    <w:multiLevelType w:val="multilevel"/>
    <w:tmpl w:val="D8A484FA"/>
    <w:lvl w:ilvl="0">
      <w:start w:val="1"/>
      <w:numFmt w:val="decimal"/>
      <w:pStyle w:val="Listanumerad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E346628"/>
    <w:multiLevelType w:val="hybridMultilevel"/>
    <w:tmpl w:val="8666712A"/>
    <w:lvl w:ilvl="0" w:tplc="B774EAB4">
      <w:start w:val="1"/>
      <w:numFmt w:val="bullet"/>
      <w:pStyle w:val="Listasinnumerar"/>
      <w:lvlText w:val="•"/>
      <w:lvlJc w:val="left"/>
      <w:pPr>
        <w:tabs>
          <w:tab w:val="num" w:pos="1001"/>
        </w:tabs>
        <w:ind w:left="1001" w:hanging="360"/>
      </w:pPr>
      <w:rPr>
        <w:rFonts w:ascii="Times New Roman" w:hAnsi="Times New Roman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06CE1"/>
    <w:multiLevelType w:val="multilevel"/>
    <w:tmpl w:val="DE84E9BC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%2.%3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%2.%3.%4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9DA1CA3"/>
    <w:multiLevelType w:val="multilevel"/>
    <w:tmpl w:val="A4F4A3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BE4D83"/>
    <w:multiLevelType w:val="hybridMultilevel"/>
    <w:tmpl w:val="AEFC79FA"/>
    <w:lvl w:ilvl="0" w:tplc="00000002">
      <w:start w:val="1"/>
      <w:numFmt w:val="bullet"/>
      <w:lvlText w:val="§"/>
      <w:lvlJc w:val="left"/>
      <w:pPr>
        <w:tabs>
          <w:tab w:val="num" w:pos="170"/>
        </w:tabs>
        <w:ind w:left="170" w:hanging="170"/>
      </w:pPr>
      <w:rPr>
        <w:rFonts w:ascii="Wingdings" w:hAnsi="Wingdings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4EB66E8E"/>
    <w:multiLevelType w:val="hybridMultilevel"/>
    <w:tmpl w:val="49F8043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3B2728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1A0969"/>
    <w:multiLevelType w:val="hybridMultilevel"/>
    <w:tmpl w:val="C30655C6"/>
    <w:lvl w:ilvl="0" w:tplc="9DD6B7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943D21"/>
    <w:multiLevelType w:val="hybridMultilevel"/>
    <w:tmpl w:val="0A16414A"/>
    <w:lvl w:ilvl="0" w:tplc="BA223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52E2D"/>
    <w:multiLevelType w:val="hybridMultilevel"/>
    <w:tmpl w:val="5B0A0DCA"/>
    <w:lvl w:ilvl="0" w:tplc="523ACEAA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F47A7"/>
    <w:multiLevelType w:val="multilevel"/>
    <w:tmpl w:val="980474FE"/>
    <w:lvl w:ilvl="0">
      <w:start w:val="1"/>
      <w:numFmt w:val="none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%2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%2.%3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%2.%3.%4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C73EA2"/>
    <w:multiLevelType w:val="multilevel"/>
    <w:tmpl w:val="8666712A"/>
    <w:lvl w:ilvl="0">
      <w:start w:val="1"/>
      <w:numFmt w:val="bullet"/>
      <w:lvlText w:val="•"/>
      <w:lvlJc w:val="left"/>
      <w:pPr>
        <w:tabs>
          <w:tab w:val="num" w:pos="1001"/>
        </w:tabs>
        <w:ind w:left="100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3413104">
    <w:abstractNumId w:val="11"/>
  </w:num>
  <w:num w:numId="2" w16cid:durableId="2105806231">
    <w:abstractNumId w:val="19"/>
  </w:num>
  <w:num w:numId="3" w16cid:durableId="1033530516">
    <w:abstractNumId w:val="12"/>
  </w:num>
  <w:num w:numId="4" w16cid:durableId="1032997372">
    <w:abstractNumId w:val="20"/>
  </w:num>
  <w:num w:numId="5" w16cid:durableId="1481578759">
    <w:abstractNumId w:val="10"/>
  </w:num>
  <w:num w:numId="6" w16cid:durableId="717821159">
    <w:abstractNumId w:val="7"/>
  </w:num>
  <w:num w:numId="7" w16cid:durableId="2126342896">
    <w:abstractNumId w:val="6"/>
  </w:num>
  <w:num w:numId="8" w16cid:durableId="1742407573">
    <w:abstractNumId w:val="5"/>
  </w:num>
  <w:num w:numId="9" w16cid:durableId="1876848504">
    <w:abstractNumId w:val="4"/>
  </w:num>
  <w:num w:numId="10" w16cid:durableId="1471437862">
    <w:abstractNumId w:val="1"/>
  </w:num>
  <w:num w:numId="11" w16cid:durableId="773552511">
    <w:abstractNumId w:val="0"/>
  </w:num>
  <w:num w:numId="12" w16cid:durableId="1858732355">
    <w:abstractNumId w:val="9"/>
  </w:num>
  <w:num w:numId="13" w16cid:durableId="1817336217">
    <w:abstractNumId w:val="8"/>
  </w:num>
  <w:num w:numId="14" w16cid:durableId="305284426">
    <w:abstractNumId w:val="3"/>
  </w:num>
  <w:num w:numId="15" w16cid:durableId="1317370852">
    <w:abstractNumId w:val="2"/>
  </w:num>
  <w:num w:numId="16" w16cid:durableId="36705459">
    <w:abstractNumId w:val="19"/>
  </w:num>
  <w:num w:numId="17" w16cid:durableId="1423144443">
    <w:abstractNumId w:val="11"/>
  </w:num>
  <w:num w:numId="18" w16cid:durableId="228540915">
    <w:abstractNumId w:val="19"/>
  </w:num>
  <w:num w:numId="19" w16cid:durableId="796610195">
    <w:abstractNumId w:val="18"/>
  </w:num>
  <w:num w:numId="20" w16cid:durableId="252787221">
    <w:abstractNumId w:val="14"/>
  </w:num>
  <w:num w:numId="21" w16cid:durableId="313875355">
    <w:abstractNumId w:val="13"/>
  </w:num>
  <w:num w:numId="22" w16cid:durableId="8538056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809288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0706465">
    <w:abstractNumId w:val="15"/>
  </w:num>
  <w:num w:numId="25" w16cid:durableId="1892229681">
    <w:abstractNumId w:val="17"/>
  </w:num>
  <w:num w:numId="26" w16cid:durableId="2076777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08"/>
    <w:rsid w:val="0000605A"/>
    <w:rsid w:val="000064FB"/>
    <w:rsid w:val="000179ED"/>
    <w:rsid w:val="00023C65"/>
    <w:rsid w:val="0003498E"/>
    <w:rsid w:val="0003522D"/>
    <w:rsid w:val="000423D7"/>
    <w:rsid w:val="0004454A"/>
    <w:rsid w:val="000446FF"/>
    <w:rsid w:val="000558B9"/>
    <w:rsid w:val="0006064A"/>
    <w:rsid w:val="00061A08"/>
    <w:rsid w:val="00063257"/>
    <w:rsid w:val="00082445"/>
    <w:rsid w:val="000A48C0"/>
    <w:rsid w:val="000B1908"/>
    <w:rsid w:val="000B7609"/>
    <w:rsid w:val="000B7F1B"/>
    <w:rsid w:val="000C6A6A"/>
    <w:rsid w:val="000D5527"/>
    <w:rsid w:val="000E23B7"/>
    <w:rsid w:val="000E2439"/>
    <w:rsid w:val="000F52B3"/>
    <w:rsid w:val="000F7F69"/>
    <w:rsid w:val="00102E45"/>
    <w:rsid w:val="001064C6"/>
    <w:rsid w:val="00111535"/>
    <w:rsid w:val="001170B0"/>
    <w:rsid w:val="001172D7"/>
    <w:rsid w:val="00131E81"/>
    <w:rsid w:val="00140B0A"/>
    <w:rsid w:val="00141E0E"/>
    <w:rsid w:val="0014435C"/>
    <w:rsid w:val="00144C91"/>
    <w:rsid w:val="001501AD"/>
    <w:rsid w:val="001540B1"/>
    <w:rsid w:val="00175D94"/>
    <w:rsid w:val="001763C6"/>
    <w:rsid w:val="00177503"/>
    <w:rsid w:val="001900E9"/>
    <w:rsid w:val="00190783"/>
    <w:rsid w:val="001A0F8D"/>
    <w:rsid w:val="001A3107"/>
    <w:rsid w:val="001E5D64"/>
    <w:rsid w:val="001E70EC"/>
    <w:rsid w:val="001F6DDB"/>
    <w:rsid w:val="00206E05"/>
    <w:rsid w:val="00223E50"/>
    <w:rsid w:val="002247CE"/>
    <w:rsid w:val="002269A3"/>
    <w:rsid w:val="00232375"/>
    <w:rsid w:val="00244524"/>
    <w:rsid w:val="002607B1"/>
    <w:rsid w:val="00262ACF"/>
    <w:rsid w:val="00287233"/>
    <w:rsid w:val="00290663"/>
    <w:rsid w:val="002931F6"/>
    <w:rsid w:val="00294E21"/>
    <w:rsid w:val="002957DC"/>
    <w:rsid w:val="002958B9"/>
    <w:rsid w:val="002A7DE8"/>
    <w:rsid w:val="002E3B9C"/>
    <w:rsid w:val="002E4239"/>
    <w:rsid w:val="002E5C90"/>
    <w:rsid w:val="002F4717"/>
    <w:rsid w:val="00301BE0"/>
    <w:rsid w:val="0030516D"/>
    <w:rsid w:val="00310910"/>
    <w:rsid w:val="003150CA"/>
    <w:rsid w:val="00317F53"/>
    <w:rsid w:val="00322B5E"/>
    <w:rsid w:val="003308E7"/>
    <w:rsid w:val="0033398D"/>
    <w:rsid w:val="00337C81"/>
    <w:rsid w:val="00340B18"/>
    <w:rsid w:val="0035108A"/>
    <w:rsid w:val="00357555"/>
    <w:rsid w:val="00360D47"/>
    <w:rsid w:val="00382273"/>
    <w:rsid w:val="00391A6A"/>
    <w:rsid w:val="003A4EB6"/>
    <w:rsid w:val="003B3ADD"/>
    <w:rsid w:val="003E054B"/>
    <w:rsid w:val="003E65BE"/>
    <w:rsid w:val="003F303C"/>
    <w:rsid w:val="00405C27"/>
    <w:rsid w:val="0040705C"/>
    <w:rsid w:val="00410C4D"/>
    <w:rsid w:val="0041544A"/>
    <w:rsid w:val="00446C98"/>
    <w:rsid w:val="00452C0A"/>
    <w:rsid w:val="004615CC"/>
    <w:rsid w:val="00463025"/>
    <w:rsid w:val="004A259F"/>
    <w:rsid w:val="004A5340"/>
    <w:rsid w:val="004B72B1"/>
    <w:rsid w:val="004C4391"/>
    <w:rsid w:val="004D0ADB"/>
    <w:rsid w:val="004E639D"/>
    <w:rsid w:val="004F521A"/>
    <w:rsid w:val="00501F70"/>
    <w:rsid w:val="0050312A"/>
    <w:rsid w:val="00514B06"/>
    <w:rsid w:val="00533473"/>
    <w:rsid w:val="00533493"/>
    <w:rsid w:val="005344DD"/>
    <w:rsid w:val="005376D4"/>
    <w:rsid w:val="00545752"/>
    <w:rsid w:val="00546346"/>
    <w:rsid w:val="00564D33"/>
    <w:rsid w:val="00574C2F"/>
    <w:rsid w:val="00577738"/>
    <w:rsid w:val="0058001D"/>
    <w:rsid w:val="00590ACC"/>
    <w:rsid w:val="005A20A0"/>
    <w:rsid w:val="005A2A1C"/>
    <w:rsid w:val="005A3B7B"/>
    <w:rsid w:val="005B0CF3"/>
    <w:rsid w:val="005D30D3"/>
    <w:rsid w:val="005E3443"/>
    <w:rsid w:val="005E4A82"/>
    <w:rsid w:val="005E51FC"/>
    <w:rsid w:val="005F501C"/>
    <w:rsid w:val="005F7110"/>
    <w:rsid w:val="00601243"/>
    <w:rsid w:val="00606076"/>
    <w:rsid w:val="0061234F"/>
    <w:rsid w:val="00614669"/>
    <w:rsid w:val="006148D9"/>
    <w:rsid w:val="006242A4"/>
    <w:rsid w:val="00633B20"/>
    <w:rsid w:val="00680520"/>
    <w:rsid w:val="00683F53"/>
    <w:rsid w:val="00684813"/>
    <w:rsid w:val="006849C0"/>
    <w:rsid w:val="00686C56"/>
    <w:rsid w:val="006A006F"/>
    <w:rsid w:val="006B5B2F"/>
    <w:rsid w:val="006C6610"/>
    <w:rsid w:val="006D5F4B"/>
    <w:rsid w:val="006D6B8D"/>
    <w:rsid w:val="006D6BD3"/>
    <w:rsid w:val="006D7594"/>
    <w:rsid w:val="006E56DE"/>
    <w:rsid w:val="006E57C1"/>
    <w:rsid w:val="006E6510"/>
    <w:rsid w:val="006F1A4C"/>
    <w:rsid w:val="006F6303"/>
    <w:rsid w:val="007003B0"/>
    <w:rsid w:val="00711637"/>
    <w:rsid w:val="007123A5"/>
    <w:rsid w:val="00725BE7"/>
    <w:rsid w:val="0074241F"/>
    <w:rsid w:val="00745237"/>
    <w:rsid w:val="00763B1B"/>
    <w:rsid w:val="0076697B"/>
    <w:rsid w:val="007A1D3F"/>
    <w:rsid w:val="007A4F24"/>
    <w:rsid w:val="007A5806"/>
    <w:rsid w:val="007A67B8"/>
    <w:rsid w:val="007B0E96"/>
    <w:rsid w:val="007B3914"/>
    <w:rsid w:val="007B68AE"/>
    <w:rsid w:val="007D0361"/>
    <w:rsid w:val="007D1C15"/>
    <w:rsid w:val="007D754F"/>
    <w:rsid w:val="007E4BE2"/>
    <w:rsid w:val="007E5059"/>
    <w:rsid w:val="007F2026"/>
    <w:rsid w:val="007F5B69"/>
    <w:rsid w:val="007F5F4F"/>
    <w:rsid w:val="00800048"/>
    <w:rsid w:val="008003CE"/>
    <w:rsid w:val="00805F73"/>
    <w:rsid w:val="00814C33"/>
    <w:rsid w:val="0082183A"/>
    <w:rsid w:val="00827B3C"/>
    <w:rsid w:val="008317E0"/>
    <w:rsid w:val="008532B6"/>
    <w:rsid w:val="00864BCE"/>
    <w:rsid w:val="00865167"/>
    <w:rsid w:val="00873969"/>
    <w:rsid w:val="008755E8"/>
    <w:rsid w:val="008846C7"/>
    <w:rsid w:val="008879BD"/>
    <w:rsid w:val="008B23AA"/>
    <w:rsid w:val="008B377A"/>
    <w:rsid w:val="008B652B"/>
    <w:rsid w:val="008E77EA"/>
    <w:rsid w:val="008E7DAE"/>
    <w:rsid w:val="008F4B83"/>
    <w:rsid w:val="0090060F"/>
    <w:rsid w:val="009075B0"/>
    <w:rsid w:val="00912797"/>
    <w:rsid w:val="009149F1"/>
    <w:rsid w:val="00914C9F"/>
    <w:rsid w:val="00922C47"/>
    <w:rsid w:val="009558AE"/>
    <w:rsid w:val="00962E17"/>
    <w:rsid w:val="0096563F"/>
    <w:rsid w:val="00976E5C"/>
    <w:rsid w:val="00983113"/>
    <w:rsid w:val="00985368"/>
    <w:rsid w:val="00993044"/>
    <w:rsid w:val="00997194"/>
    <w:rsid w:val="009A18EE"/>
    <w:rsid w:val="009B05E9"/>
    <w:rsid w:val="009B31FC"/>
    <w:rsid w:val="009C3237"/>
    <w:rsid w:val="009C4FCE"/>
    <w:rsid w:val="009E41A4"/>
    <w:rsid w:val="009E7B14"/>
    <w:rsid w:val="009E7E68"/>
    <w:rsid w:val="009F05E0"/>
    <w:rsid w:val="009F44DA"/>
    <w:rsid w:val="009F64DF"/>
    <w:rsid w:val="00A064A9"/>
    <w:rsid w:val="00A11785"/>
    <w:rsid w:val="00A12602"/>
    <w:rsid w:val="00A15641"/>
    <w:rsid w:val="00A2002F"/>
    <w:rsid w:val="00A23411"/>
    <w:rsid w:val="00A26CBA"/>
    <w:rsid w:val="00A37BF0"/>
    <w:rsid w:val="00A472D8"/>
    <w:rsid w:val="00A51CF6"/>
    <w:rsid w:val="00A70021"/>
    <w:rsid w:val="00A7764A"/>
    <w:rsid w:val="00A9363C"/>
    <w:rsid w:val="00AB78FF"/>
    <w:rsid w:val="00AC0294"/>
    <w:rsid w:val="00AC6A2E"/>
    <w:rsid w:val="00AD22E1"/>
    <w:rsid w:val="00AE1D05"/>
    <w:rsid w:val="00AF1BE7"/>
    <w:rsid w:val="00B004F7"/>
    <w:rsid w:val="00B01F17"/>
    <w:rsid w:val="00B063D9"/>
    <w:rsid w:val="00B17CDC"/>
    <w:rsid w:val="00B22B9B"/>
    <w:rsid w:val="00B31CCB"/>
    <w:rsid w:val="00B35790"/>
    <w:rsid w:val="00B444A8"/>
    <w:rsid w:val="00B4598E"/>
    <w:rsid w:val="00B47EF7"/>
    <w:rsid w:val="00B52479"/>
    <w:rsid w:val="00B60F2A"/>
    <w:rsid w:val="00B6116D"/>
    <w:rsid w:val="00B641B5"/>
    <w:rsid w:val="00B66845"/>
    <w:rsid w:val="00B779D9"/>
    <w:rsid w:val="00B84720"/>
    <w:rsid w:val="00BA26FA"/>
    <w:rsid w:val="00BA2870"/>
    <w:rsid w:val="00BB7D06"/>
    <w:rsid w:val="00BD5766"/>
    <w:rsid w:val="00C0055C"/>
    <w:rsid w:val="00C050C1"/>
    <w:rsid w:val="00C13F3D"/>
    <w:rsid w:val="00C21245"/>
    <w:rsid w:val="00C23202"/>
    <w:rsid w:val="00C2660E"/>
    <w:rsid w:val="00C276FB"/>
    <w:rsid w:val="00C35E73"/>
    <w:rsid w:val="00C63155"/>
    <w:rsid w:val="00C71732"/>
    <w:rsid w:val="00C8343A"/>
    <w:rsid w:val="00C837BB"/>
    <w:rsid w:val="00CC0B2E"/>
    <w:rsid w:val="00CC13E4"/>
    <w:rsid w:val="00CD3439"/>
    <w:rsid w:val="00CD4DB2"/>
    <w:rsid w:val="00D00237"/>
    <w:rsid w:val="00D33D60"/>
    <w:rsid w:val="00D464D7"/>
    <w:rsid w:val="00D50AB9"/>
    <w:rsid w:val="00D55012"/>
    <w:rsid w:val="00D830A3"/>
    <w:rsid w:val="00D92C28"/>
    <w:rsid w:val="00D97CC6"/>
    <w:rsid w:val="00DA2EAD"/>
    <w:rsid w:val="00DB4385"/>
    <w:rsid w:val="00DD1038"/>
    <w:rsid w:val="00DE0D5D"/>
    <w:rsid w:val="00DE6B8A"/>
    <w:rsid w:val="00DF10C9"/>
    <w:rsid w:val="00E066BE"/>
    <w:rsid w:val="00E10F28"/>
    <w:rsid w:val="00E11632"/>
    <w:rsid w:val="00E264F7"/>
    <w:rsid w:val="00E35A1E"/>
    <w:rsid w:val="00E45BAB"/>
    <w:rsid w:val="00E62024"/>
    <w:rsid w:val="00E665C3"/>
    <w:rsid w:val="00E77CBD"/>
    <w:rsid w:val="00E871EB"/>
    <w:rsid w:val="00E93597"/>
    <w:rsid w:val="00EA4A84"/>
    <w:rsid w:val="00EB1CC7"/>
    <w:rsid w:val="00EB4014"/>
    <w:rsid w:val="00EB4913"/>
    <w:rsid w:val="00EB64B1"/>
    <w:rsid w:val="00EC4492"/>
    <w:rsid w:val="00EF4AFD"/>
    <w:rsid w:val="00EF4D89"/>
    <w:rsid w:val="00EF71B7"/>
    <w:rsid w:val="00F25EEF"/>
    <w:rsid w:val="00F345DC"/>
    <w:rsid w:val="00F34A6E"/>
    <w:rsid w:val="00F366D3"/>
    <w:rsid w:val="00F52988"/>
    <w:rsid w:val="00F5441E"/>
    <w:rsid w:val="00F55D37"/>
    <w:rsid w:val="00F72C04"/>
    <w:rsid w:val="00F93E19"/>
    <w:rsid w:val="00F9555E"/>
    <w:rsid w:val="00F95D88"/>
    <w:rsid w:val="00F96BBD"/>
    <w:rsid w:val="00FA4298"/>
    <w:rsid w:val="00FB0EB0"/>
    <w:rsid w:val="00FB1012"/>
    <w:rsid w:val="00FC2470"/>
    <w:rsid w:val="00FC2D2A"/>
    <w:rsid w:val="00FC37EE"/>
    <w:rsid w:val="00FC62BA"/>
    <w:rsid w:val="00FD3A09"/>
    <w:rsid w:val="00FE0CB6"/>
    <w:rsid w:val="00FE21C9"/>
    <w:rsid w:val="00FE4B8A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94E48E"/>
  <w15:chartTrackingRefBased/>
  <w15:docId w15:val="{00F5143D-2FA1-4968-9387-DFF9993B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69B"/>
    <w:pPr>
      <w:spacing w:after="120"/>
      <w:jc w:val="both"/>
    </w:pPr>
    <w:rPr>
      <w:rFonts w:ascii="Arial" w:hAnsi="Arial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E85B28"/>
    <w:pPr>
      <w:keepNext/>
      <w:numPr>
        <w:numId w:val="2"/>
      </w:numPr>
      <w:pBdr>
        <w:top w:val="single" w:sz="6" w:space="2" w:color="auto"/>
      </w:pBdr>
      <w:suppressAutoHyphens/>
      <w:jc w:val="center"/>
      <w:outlineLvl w:val="0"/>
    </w:pPr>
    <w:rPr>
      <w:kern w:val="32"/>
      <w:sz w:val="44"/>
      <w:szCs w:val="32"/>
    </w:rPr>
  </w:style>
  <w:style w:type="paragraph" w:styleId="Ttulo2">
    <w:name w:val="heading 2"/>
    <w:basedOn w:val="Normal"/>
    <w:next w:val="Normal"/>
    <w:qFormat/>
    <w:rsid w:val="001F369B"/>
    <w:pPr>
      <w:keepNext/>
      <w:keepLines/>
      <w:numPr>
        <w:ilvl w:val="1"/>
        <w:numId w:val="2"/>
      </w:numPr>
      <w:pBdr>
        <w:bottom w:val="single" w:sz="2" w:space="1" w:color="auto"/>
      </w:pBdr>
      <w:tabs>
        <w:tab w:val="clear" w:pos="0"/>
        <w:tab w:val="left" w:pos="284"/>
      </w:tabs>
      <w:suppressAutoHyphens/>
      <w:spacing w:before="240"/>
      <w:jc w:val="left"/>
      <w:outlineLvl w:val="1"/>
    </w:pPr>
    <w:rPr>
      <w:b/>
      <w:sz w:val="22"/>
      <w:szCs w:val="28"/>
    </w:rPr>
  </w:style>
  <w:style w:type="paragraph" w:styleId="Ttulo3">
    <w:name w:val="heading 3"/>
    <w:basedOn w:val="Ttulo2"/>
    <w:next w:val="Normal"/>
    <w:link w:val="Ttulo3Carter"/>
    <w:qFormat/>
    <w:rsid w:val="001F369B"/>
    <w:pPr>
      <w:numPr>
        <w:ilvl w:val="2"/>
      </w:numPr>
      <w:tabs>
        <w:tab w:val="clear" w:pos="0"/>
        <w:tab w:val="clear" w:pos="284"/>
        <w:tab w:val="left" w:pos="426"/>
      </w:tabs>
      <w:outlineLvl w:val="2"/>
    </w:pPr>
    <w:rPr>
      <w:b w:val="0"/>
      <w:sz w:val="20"/>
    </w:rPr>
  </w:style>
  <w:style w:type="paragraph" w:styleId="Ttulo4">
    <w:name w:val="heading 4"/>
    <w:basedOn w:val="Normal"/>
    <w:next w:val="Normal"/>
    <w:qFormat/>
    <w:rsid w:val="001F369B"/>
    <w:pPr>
      <w:keepNext/>
      <w:numPr>
        <w:ilvl w:val="3"/>
        <w:numId w:val="2"/>
      </w:numPr>
      <w:tabs>
        <w:tab w:val="clear" w:pos="0"/>
        <w:tab w:val="left" w:pos="567"/>
      </w:tabs>
      <w:spacing w:before="240"/>
      <w:outlineLvl w:val="3"/>
    </w:pPr>
    <w:rPr>
      <w:i/>
      <w:szCs w:val="28"/>
    </w:rPr>
  </w:style>
  <w:style w:type="paragraph" w:styleId="Ttulo5">
    <w:name w:val="heading 5"/>
    <w:basedOn w:val="Normal"/>
    <w:next w:val="Normal"/>
    <w:qFormat/>
    <w:rsid w:val="001F369B"/>
    <w:pPr>
      <w:numPr>
        <w:ilvl w:val="4"/>
        <w:numId w:val="2"/>
      </w:num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qFormat/>
    <w:rsid w:val="001F369B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Ttulo7">
    <w:name w:val="heading 7"/>
    <w:basedOn w:val="Normal"/>
    <w:next w:val="Normal"/>
    <w:qFormat/>
    <w:rsid w:val="001F369B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1F369B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sz w:val="24"/>
    </w:rPr>
  </w:style>
  <w:style w:type="paragraph" w:styleId="Ttulo9">
    <w:name w:val="heading 9"/>
    <w:basedOn w:val="Normal"/>
    <w:next w:val="Normal"/>
    <w:qFormat/>
    <w:rsid w:val="001F369B"/>
    <w:pPr>
      <w:numPr>
        <w:ilvl w:val="8"/>
        <w:numId w:val="2"/>
      </w:numPr>
      <w:spacing w:before="240" w:after="60"/>
      <w:outlineLvl w:val="8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B52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3441E1"/>
    <w:pPr>
      <w:tabs>
        <w:tab w:val="center" w:pos="4252"/>
        <w:tab w:val="right" w:pos="8504"/>
      </w:tabs>
      <w:suppressAutoHyphens/>
      <w:jc w:val="center"/>
    </w:pPr>
  </w:style>
  <w:style w:type="paragraph" w:customStyle="1" w:styleId="Autores">
    <w:name w:val="Autores"/>
    <w:basedOn w:val="Normal"/>
    <w:rsid w:val="00626FB8"/>
    <w:pPr>
      <w:spacing w:after="240"/>
      <w:jc w:val="center"/>
    </w:pPr>
    <w:rPr>
      <w:b/>
    </w:rPr>
  </w:style>
  <w:style w:type="character" w:styleId="Nmerodepgina">
    <w:name w:val="page number"/>
    <w:basedOn w:val="Tipodeletrapredefinidodopargrafo"/>
    <w:rsid w:val="001F369B"/>
  </w:style>
  <w:style w:type="paragraph" w:customStyle="1" w:styleId="Resumen-Ttulo">
    <w:name w:val="Resumen-Título"/>
    <w:basedOn w:val="Normal"/>
    <w:rsid w:val="006F4B47"/>
    <w:pPr>
      <w:spacing w:before="240" w:after="60"/>
    </w:pPr>
    <w:rPr>
      <w:b/>
    </w:rPr>
  </w:style>
  <w:style w:type="paragraph" w:customStyle="1" w:styleId="Resumen-Texto">
    <w:name w:val="Resumen-Texto"/>
    <w:basedOn w:val="Normal"/>
    <w:rsid w:val="006F4B47"/>
    <w:pPr>
      <w:spacing w:after="60"/>
    </w:pPr>
    <w:rPr>
      <w:sz w:val="18"/>
    </w:rPr>
  </w:style>
  <w:style w:type="paragraph" w:customStyle="1" w:styleId="Listasinnumerar">
    <w:name w:val="Lista sin numerar"/>
    <w:basedOn w:val="Normal"/>
    <w:rsid w:val="001F369B"/>
    <w:pPr>
      <w:numPr>
        <w:numId w:val="1"/>
      </w:numPr>
      <w:tabs>
        <w:tab w:val="left" w:pos="224"/>
      </w:tabs>
    </w:pPr>
  </w:style>
  <w:style w:type="paragraph" w:customStyle="1" w:styleId="Referencias">
    <w:name w:val="Referencias"/>
    <w:basedOn w:val="Normal"/>
    <w:rsid w:val="001203FE"/>
    <w:pPr>
      <w:spacing w:after="60"/>
      <w:ind w:left="284" w:hanging="284"/>
    </w:pPr>
    <w:rPr>
      <w:sz w:val="16"/>
    </w:rPr>
  </w:style>
  <w:style w:type="paragraph" w:customStyle="1" w:styleId="Tabla-Texto">
    <w:name w:val="Tabla-Texto"/>
    <w:basedOn w:val="Normal"/>
    <w:rsid w:val="00550742"/>
    <w:pPr>
      <w:suppressAutoHyphens/>
      <w:spacing w:before="20" w:after="20"/>
      <w:jc w:val="left"/>
    </w:pPr>
    <w:rPr>
      <w:sz w:val="18"/>
    </w:rPr>
  </w:style>
  <w:style w:type="paragraph" w:customStyle="1" w:styleId="Leyendadefiguraotabla">
    <w:name w:val="Leyenda de figura o tabla"/>
    <w:basedOn w:val="Normal"/>
    <w:rsid w:val="003441E1"/>
    <w:pPr>
      <w:suppressAutoHyphens/>
      <w:spacing w:before="120" w:after="360"/>
      <w:jc w:val="center"/>
    </w:pPr>
    <w:rPr>
      <w:i/>
      <w:sz w:val="18"/>
    </w:rPr>
  </w:style>
  <w:style w:type="paragraph" w:customStyle="1" w:styleId="Tabla-Cabecera">
    <w:name w:val="Tabla-Cabecera"/>
    <w:basedOn w:val="Tabla-Texto"/>
    <w:rsid w:val="00550742"/>
    <w:rPr>
      <w:i/>
    </w:rPr>
  </w:style>
  <w:style w:type="paragraph" w:customStyle="1" w:styleId="Notas">
    <w:name w:val="Notas"/>
    <w:basedOn w:val="Normal"/>
    <w:rsid w:val="001F369B"/>
    <w:pPr>
      <w:ind w:left="284" w:hanging="284"/>
    </w:pPr>
    <w:rPr>
      <w:sz w:val="18"/>
    </w:rPr>
  </w:style>
  <w:style w:type="paragraph" w:customStyle="1" w:styleId="Listanumerada1">
    <w:name w:val="Lista numerada1"/>
    <w:basedOn w:val="Listasinnumerar"/>
    <w:rsid w:val="001F369B"/>
    <w:pPr>
      <w:numPr>
        <w:numId w:val="5"/>
      </w:numPr>
      <w:tabs>
        <w:tab w:val="clear" w:pos="224"/>
        <w:tab w:val="clear" w:pos="360"/>
        <w:tab w:val="num" w:pos="284"/>
      </w:tabs>
      <w:ind w:left="284" w:hanging="284"/>
    </w:pPr>
  </w:style>
  <w:style w:type="paragraph" w:customStyle="1" w:styleId="Filiacin">
    <w:name w:val="Filiación"/>
    <w:basedOn w:val="Normal"/>
    <w:rsid w:val="00626FB8"/>
    <w:pPr>
      <w:spacing w:after="480"/>
      <w:jc w:val="center"/>
    </w:pPr>
  </w:style>
  <w:style w:type="character" w:styleId="Hiperligao">
    <w:name w:val="Hyperlink"/>
    <w:rsid w:val="00626FB8"/>
    <w:rPr>
      <w:color w:val="auto"/>
      <w:u w:val="none"/>
    </w:rPr>
  </w:style>
  <w:style w:type="character" w:styleId="Hiperligaovisitada">
    <w:name w:val="FollowedHyperlink"/>
    <w:rsid w:val="00626FB8"/>
    <w:rPr>
      <w:color w:val="auto"/>
      <w:u w:val="none"/>
    </w:rPr>
  </w:style>
  <w:style w:type="paragraph" w:customStyle="1" w:styleId="Ttuloenidiomaalternativo">
    <w:name w:val="Título en idioma alternativo"/>
    <w:basedOn w:val="Resumen-Ttulo"/>
    <w:rsid w:val="00626FB8"/>
    <w:pPr>
      <w:pBdr>
        <w:bottom w:val="single" w:sz="6" w:space="5" w:color="auto"/>
      </w:pBdr>
      <w:spacing w:before="0" w:after="360"/>
      <w:jc w:val="center"/>
    </w:pPr>
    <w:rPr>
      <w:b w:val="0"/>
      <w:i/>
    </w:rPr>
  </w:style>
  <w:style w:type="paragraph" w:customStyle="1" w:styleId="Resumen-TextoIngls">
    <w:name w:val="Resumen-Texto Inglés"/>
    <w:basedOn w:val="Resumen-Texto"/>
    <w:rsid w:val="001321A0"/>
  </w:style>
  <w:style w:type="paragraph" w:customStyle="1" w:styleId="Cita">
    <w:name w:val="Cita"/>
    <w:basedOn w:val="Normal"/>
    <w:rsid w:val="001321A0"/>
    <w:pPr>
      <w:ind w:left="210"/>
    </w:pPr>
    <w:rPr>
      <w:sz w:val="18"/>
    </w:rPr>
  </w:style>
  <w:style w:type="paragraph" w:customStyle="1" w:styleId="Figura">
    <w:name w:val="Figura"/>
    <w:basedOn w:val="Normal"/>
    <w:rsid w:val="001321A0"/>
    <w:pPr>
      <w:spacing w:before="360" w:after="0"/>
      <w:ind w:left="-284" w:right="-284"/>
      <w:jc w:val="center"/>
    </w:pPr>
  </w:style>
  <w:style w:type="paragraph" w:customStyle="1" w:styleId="PidepginaIbersid">
    <w:name w:val="Pié de página Ibersid"/>
    <w:basedOn w:val="Rodap"/>
    <w:rsid w:val="001203FE"/>
    <w:pPr>
      <w:pBdr>
        <w:top w:val="single" w:sz="2" w:space="5" w:color="auto"/>
      </w:pBdr>
      <w:spacing w:after="0"/>
    </w:pPr>
    <w:rPr>
      <w:sz w:val="16"/>
    </w:rPr>
  </w:style>
  <w:style w:type="table" w:styleId="TabelacomGrelha">
    <w:name w:val="Table Grid"/>
    <w:basedOn w:val="Tabelanormal"/>
    <w:rsid w:val="0098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90663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pt-BR"/>
    </w:rPr>
  </w:style>
  <w:style w:type="paragraph" w:styleId="Textodebalo">
    <w:name w:val="Balloon Text"/>
    <w:basedOn w:val="Normal"/>
    <w:link w:val="TextodebaloCarter"/>
    <w:rsid w:val="007A67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A67B8"/>
    <w:rPr>
      <w:rFonts w:ascii="Tahoma" w:hAnsi="Tahoma" w:cs="Tahoma"/>
      <w:sz w:val="16"/>
      <w:szCs w:val="16"/>
      <w:lang w:val="es" w:eastAsia="es-ES_tradnl"/>
    </w:rPr>
  </w:style>
  <w:style w:type="character" w:customStyle="1" w:styleId="CabealhoCarter">
    <w:name w:val="Cabeçalho Caráter"/>
    <w:link w:val="Cabealho"/>
    <w:uiPriority w:val="99"/>
    <w:rsid w:val="002A7DE8"/>
    <w:rPr>
      <w:rFonts w:ascii="Arial" w:hAnsi="Arial"/>
      <w:szCs w:val="24"/>
      <w:lang w:val="es" w:eastAsia="es-ES_tradnl"/>
    </w:rPr>
  </w:style>
  <w:style w:type="character" w:customStyle="1" w:styleId="RodapCarter">
    <w:name w:val="Rodapé Caráter"/>
    <w:link w:val="Rodap"/>
    <w:uiPriority w:val="99"/>
    <w:rsid w:val="002A7DE8"/>
    <w:rPr>
      <w:rFonts w:ascii="Arial" w:hAnsi="Arial"/>
      <w:szCs w:val="24"/>
      <w:lang w:val="es" w:eastAsia="es-ES_tradnl"/>
    </w:rPr>
  </w:style>
  <w:style w:type="character" w:styleId="MenoNoResolvida">
    <w:name w:val="Unresolved Mention"/>
    <w:uiPriority w:val="99"/>
    <w:semiHidden/>
    <w:unhideWhenUsed/>
    <w:rsid w:val="00745237"/>
    <w:rPr>
      <w:color w:val="605E5C"/>
      <w:shd w:val="clear" w:color="auto" w:fill="E1DFDD"/>
    </w:rPr>
  </w:style>
  <w:style w:type="character" w:customStyle="1" w:styleId="Ttulo3Carter">
    <w:name w:val="Título 3 Caráter"/>
    <w:basedOn w:val="Tipodeletrapredefinidodopargrafo"/>
    <w:link w:val="Ttulo3"/>
    <w:rsid w:val="00A9363C"/>
    <w:rPr>
      <w:rFonts w:ascii="Arial" w:hAnsi="Arial"/>
      <w:szCs w:val="28"/>
      <w:lang w:val="es" w:eastAsia="es-ES_tradnl"/>
    </w:rPr>
  </w:style>
  <w:style w:type="paragraph" w:styleId="PargrafodaLista">
    <w:name w:val="List Paragraph"/>
    <w:basedOn w:val="Normal"/>
    <w:uiPriority w:val="34"/>
    <w:qFormat/>
    <w:rsid w:val="00A9363C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A9363C"/>
    <w:pPr>
      <w:autoSpaceDE w:val="0"/>
      <w:autoSpaceDN w:val="0"/>
      <w:adjustRightInd w:val="0"/>
      <w:spacing w:after="0" w:line="221" w:lineRule="atLeast"/>
      <w:jc w:val="left"/>
    </w:pPr>
    <w:rPr>
      <w:rFonts w:ascii="Avenir LT Pro 55 Roman" w:hAnsi="Avenir LT Pro 55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2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diferenca.com/tipos-de-grafic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irp-cdn.multiscreensite.com/a5ea5d51/files/uploaded/APA2019_Program_190708.pdf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1111/j.1745-9133.2006.00408.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a%20Valentim\Dados%20de%20aplicativos\Microsoft\Modelos\Modelo%20de%20Resumo%202009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Resumo 2009</Template>
  <TotalTime>1</TotalTime>
  <Pages>4</Pages>
  <Words>1635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Resumo Expandido</vt:lpstr>
    </vt:vector>
  </TitlesOfParts>
  <Company>Unesp</Company>
  <LinksUpToDate>false</LinksUpToDate>
  <CharactersWithSpaces>10449</CharactersWithSpaces>
  <SharedDoc>false</SharedDoc>
  <HLinks>
    <vt:vector size="24" baseType="variant">
      <vt:variant>
        <vt:i4>2359381</vt:i4>
      </vt:variant>
      <vt:variant>
        <vt:i4>12</vt:i4>
      </vt:variant>
      <vt:variant>
        <vt:i4>0</vt:i4>
      </vt:variant>
      <vt:variant>
        <vt:i4>5</vt:i4>
      </vt:variant>
      <vt:variant>
        <vt:lpwstr>https://www.ofaj.com.br/colunas_conteudo.php?cod=1300</vt:lpwstr>
      </vt:variant>
      <vt:variant>
        <vt:lpwstr/>
      </vt:variant>
      <vt:variant>
        <vt:i4>3997800</vt:i4>
      </vt:variant>
      <vt:variant>
        <vt:i4>9</vt:i4>
      </vt:variant>
      <vt:variant>
        <vt:i4>0</vt:i4>
      </vt:variant>
      <vt:variant>
        <vt:i4>5</vt:i4>
      </vt:variant>
      <vt:variant>
        <vt:lpwstr>https://www.marilia.unesp.br/Home/Pos-Graduacao/CienciadaInformacao/Dissertacoes/monteiro_ecsa_dr_mar_par.pdf</vt:lpwstr>
      </vt:variant>
      <vt:variant>
        <vt:lpwstr/>
      </vt:variant>
      <vt:variant>
        <vt:i4>6029392</vt:i4>
      </vt:variant>
      <vt:variant>
        <vt:i4>6</vt:i4>
      </vt:variant>
      <vt:variant>
        <vt:i4>0</vt:i4>
      </vt:variant>
      <vt:variant>
        <vt:i4>5</vt:i4>
      </vt:variant>
      <vt:variant>
        <vt:lpwstr>http://revista.ibict.br/ciinf/article/viewFile/532/532.Acesso em:</vt:lpwstr>
      </vt:variant>
      <vt:variant>
        <vt:lpwstr/>
      </vt:variant>
      <vt:variant>
        <vt:i4>5046363</vt:i4>
      </vt:variant>
      <vt:variant>
        <vt:i4>3</vt:i4>
      </vt:variant>
      <vt:variant>
        <vt:i4>0</vt:i4>
      </vt:variant>
      <vt:variant>
        <vt:i4>5</vt:i4>
      </vt:variant>
      <vt:variant>
        <vt:lpwstr>https://www.marilia.unesp.br/Home/Publicacoes/estudos_avancados_arquivologia.pdf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Resumo Expandido</dc:title>
  <dc:subject/>
  <dc:creator>Marta Valentim</dc:creator>
  <cp:keywords/>
  <cp:lastModifiedBy>Milena Carvalho</cp:lastModifiedBy>
  <cp:revision>2</cp:revision>
  <cp:lastPrinted>2022-05-07T17:31:00Z</cp:lastPrinted>
  <dcterms:created xsi:type="dcterms:W3CDTF">2025-04-03T14:45:00Z</dcterms:created>
  <dcterms:modified xsi:type="dcterms:W3CDTF">2025-04-03T14:45:00Z</dcterms:modified>
</cp:coreProperties>
</file>